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F3" w:rsidRDefault="00B825F3" w:rsidP="004E2A11">
      <w:pPr>
        <w:jc w:val="center"/>
        <w:rPr>
          <w:b/>
        </w:rPr>
      </w:pPr>
      <w:bookmarkStart w:id="0" w:name="_GoBack"/>
      <w:bookmarkEnd w:id="0"/>
    </w:p>
    <w:p w:rsidR="003D1D5D" w:rsidRPr="00207A15" w:rsidRDefault="001D43D3" w:rsidP="004E2A11">
      <w:pPr>
        <w:jc w:val="center"/>
        <w:rPr>
          <w:b/>
        </w:rPr>
      </w:pPr>
      <w:r>
        <w:rPr>
          <w:b/>
        </w:rPr>
        <w:t>ISPARTA</w:t>
      </w:r>
      <w:r w:rsidR="00504EEC">
        <w:rPr>
          <w:b/>
        </w:rPr>
        <w:t xml:space="preserve"> DEFTERDARLIĞI</w:t>
      </w:r>
    </w:p>
    <w:p w:rsidR="004E2A11" w:rsidRPr="00207A15" w:rsidRDefault="00504EEC" w:rsidP="004E2A11">
      <w:pPr>
        <w:jc w:val="center"/>
        <w:rPr>
          <w:b/>
        </w:rPr>
      </w:pPr>
      <w:r>
        <w:rPr>
          <w:b/>
        </w:rPr>
        <w:t>MUHAKEMAT MÜDÜRLÜĞÜ</w:t>
      </w:r>
    </w:p>
    <w:p w:rsidR="004E2A11" w:rsidRPr="00207A15" w:rsidRDefault="004E2A11" w:rsidP="004E2A11">
      <w:pPr>
        <w:jc w:val="center"/>
        <w:rPr>
          <w:b/>
        </w:rPr>
      </w:pPr>
      <w:r w:rsidRPr="00207A15">
        <w:rPr>
          <w:b/>
        </w:rPr>
        <w:t>İŞLEM YÖNERGESİ</w:t>
      </w:r>
    </w:p>
    <w:p w:rsidR="001973F0" w:rsidRPr="00207A15" w:rsidRDefault="001973F0" w:rsidP="001973F0">
      <w:pPr>
        <w:pStyle w:val="NormalWeb"/>
        <w:tabs>
          <w:tab w:val="left" w:pos="993"/>
        </w:tabs>
        <w:spacing w:before="120" w:beforeAutospacing="0" w:after="120" w:afterAutospacing="0" w:line="240" w:lineRule="auto"/>
        <w:ind w:left="993"/>
        <w:jc w:val="both"/>
        <w:rPr>
          <w:rFonts w:ascii="Times New Roman" w:hAnsi="Times New Roman"/>
          <w:bCs/>
          <w:color w:val="auto"/>
          <w:sz w:val="24"/>
          <w:szCs w:val="24"/>
        </w:rPr>
      </w:pPr>
    </w:p>
    <w:p w:rsidR="00ED4AEF" w:rsidRPr="00207A15" w:rsidRDefault="00ED4AEF" w:rsidP="00793D28">
      <w:pPr>
        <w:jc w:val="both"/>
      </w:pPr>
    </w:p>
    <w:p w:rsidR="00ED4AEF" w:rsidRPr="00207A15" w:rsidRDefault="00ED4AEF" w:rsidP="00ED4AEF">
      <w:pPr>
        <w:jc w:val="center"/>
        <w:rPr>
          <w:b/>
        </w:rPr>
      </w:pPr>
    </w:p>
    <w:p w:rsidR="00BB328D" w:rsidRPr="00207A15" w:rsidRDefault="00BB328D" w:rsidP="00BB328D">
      <w:pPr>
        <w:jc w:val="center"/>
        <w:rPr>
          <w:b/>
        </w:rPr>
      </w:pPr>
      <w:r w:rsidRPr="00207A15">
        <w:rPr>
          <w:b/>
        </w:rPr>
        <w:t>BİRİNCİ BÖLÜM</w:t>
      </w:r>
    </w:p>
    <w:p w:rsidR="00BB328D" w:rsidRPr="00207A15" w:rsidRDefault="00BB328D" w:rsidP="00BB328D">
      <w:pPr>
        <w:jc w:val="center"/>
        <w:rPr>
          <w:b/>
        </w:rPr>
      </w:pPr>
      <w:r w:rsidRPr="00207A15">
        <w:rPr>
          <w:b/>
        </w:rPr>
        <w:t>Amaç, Kapsam, Dayanak ve Tanımlar</w:t>
      </w:r>
    </w:p>
    <w:p w:rsidR="00BB328D" w:rsidRPr="00207A15" w:rsidRDefault="00BB328D" w:rsidP="00BB328D">
      <w:pPr>
        <w:jc w:val="center"/>
        <w:rPr>
          <w:b/>
        </w:rPr>
      </w:pPr>
    </w:p>
    <w:p w:rsidR="00BB328D" w:rsidRPr="00207A15" w:rsidRDefault="00BB328D" w:rsidP="00BB328D">
      <w:pPr>
        <w:jc w:val="both"/>
        <w:rPr>
          <w:b/>
        </w:rPr>
      </w:pPr>
      <w:r w:rsidRPr="00207A15">
        <w:rPr>
          <w:b/>
        </w:rPr>
        <w:t>Amaç</w:t>
      </w:r>
    </w:p>
    <w:p w:rsidR="00BB328D" w:rsidRPr="00207A15" w:rsidRDefault="00BB328D" w:rsidP="00BB328D">
      <w:pPr>
        <w:jc w:val="both"/>
      </w:pPr>
      <w:r w:rsidRPr="00207A15">
        <w:rPr>
          <w:b/>
        </w:rPr>
        <w:t xml:space="preserve">Madde 1- </w:t>
      </w:r>
      <w:r w:rsidRPr="00207A15">
        <w:t xml:space="preserve">Bu Yönergenin amacı </w:t>
      </w:r>
      <w:r>
        <w:t>Muhakemat Müdürlüğünün</w:t>
      </w:r>
      <w:r w:rsidRPr="00207A15">
        <w:t xml:space="preserve"> iş ve işlemlerinin yürütülmesinde izlenecek yol ve yöntemleri düzenlemektir.</w:t>
      </w:r>
    </w:p>
    <w:p w:rsidR="00BB328D" w:rsidRPr="00207A15" w:rsidRDefault="00BB328D" w:rsidP="00BB328D">
      <w:pPr>
        <w:jc w:val="both"/>
      </w:pPr>
    </w:p>
    <w:p w:rsidR="00BB328D" w:rsidRPr="00207A15" w:rsidRDefault="00BB328D" w:rsidP="00BB328D">
      <w:pPr>
        <w:jc w:val="both"/>
        <w:rPr>
          <w:b/>
        </w:rPr>
      </w:pPr>
      <w:r w:rsidRPr="00207A15">
        <w:rPr>
          <w:b/>
        </w:rPr>
        <w:t>Kapsam</w:t>
      </w:r>
    </w:p>
    <w:p w:rsidR="00BB328D" w:rsidRPr="00207A15" w:rsidRDefault="00BB328D" w:rsidP="00BB328D">
      <w:pPr>
        <w:jc w:val="both"/>
      </w:pPr>
      <w:r w:rsidRPr="00207A15">
        <w:rPr>
          <w:b/>
        </w:rPr>
        <w:t xml:space="preserve">Madde 2- </w:t>
      </w:r>
      <w:r w:rsidRPr="00207A15">
        <w:t>Bu Yönerge Muhakemat Müdürlüğü iş ve işlemlerini kapsar.</w:t>
      </w:r>
    </w:p>
    <w:p w:rsidR="00BB328D" w:rsidRPr="00207A15" w:rsidRDefault="00BB328D" w:rsidP="00BB328D">
      <w:pPr>
        <w:jc w:val="both"/>
      </w:pPr>
    </w:p>
    <w:p w:rsidR="00BB328D" w:rsidRPr="00207A15" w:rsidRDefault="00BB328D" w:rsidP="00BB328D">
      <w:pPr>
        <w:jc w:val="both"/>
        <w:rPr>
          <w:b/>
        </w:rPr>
      </w:pPr>
      <w:r w:rsidRPr="00207A15">
        <w:rPr>
          <w:b/>
        </w:rPr>
        <w:t>Dayanak</w:t>
      </w:r>
    </w:p>
    <w:p w:rsidR="00BB328D" w:rsidRPr="00207A15" w:rsidRDefault="00BB328D" w:rsidP="00BB328D">
      <w:pPr>
        <w:jc w:val="both"/>
      </w:pPr>
      <w:r w:rsidRPr="00207A15">
        <w:rPr>
          <w:b/>
        </w:rPr>
        <w:t xml:space="preserve">Madde 3- </w:t>
      </w:r>
      <w:r w:rsidRPr="00207A15">
        <w:t xml:space="preserve">Bu Yönerge; </w:t>
      </w:r>
      <w:r w:rsidR="00BC305D">
        <w:t>02/11/2011 tarih</w:t>
      </w:r>
      <w:r w:rsidR="00442666">
        <w:t xml:space="preserve"> ve 659 s</w:t>
      </w:r>
      <w:r w:rsidR="00BC305D">
        <w:t>ayılı Gen</w:t>
      </w:r>
      <w:r w:rsidR="00442666">
        <w:t>el Bütçe K</w:t>
      </w:r>
      <w:r w:rsidR="00BC305D">
        <w:t>apsamındaki Kamu İdareleri ve Özel Bütçeli İdarelerin Hukuk Hizmetlerinin Yürütülmesine İlişkin Kanun Hükmünde Kararname ve 178 sayılı Maliye Bakanlığı</w:t>
      </w:r>
      <w:r w:rsidR="00442666">
        <w:t xml:space="preserve"> T</w:t>
      </w:r>
      <w:r w:rsidR="00BC305D">
        <w:t xml:space="preserve">eşkilat ve Görevleri Hakkında </w:t>
      </w:r>
      <w:r w:rsidR="00442666">
        <w:t>Kanun Hükmünde Kararnamenin hükümlerine dayanılarak hazırlanmıştır.</w:t>
      </w:r>
    </w:p>
    <w:p w:rsidR="00ED4AEF" w:rsidRPr="00207A15" w:rsidRDefault="00ED4AEF" w:rsidP="00ED4AEF">
      <w:pPr>
        <w:jc w:val="center"/>
        <w:rPr>
          <w:b/>
        </w:rPr>
      </w:pPr>
    </w:p>
    <w:p w:rsidR="008931C8" w:rsidRPr="00207A15" w:rsidRDefault="008931C8" w:rsidP="008931C8">
      <w:pPr>
        <w:pStyle w:val="Gvdemetni10"/>
        <w:shd w:val="clear" w:color="auto" w:fill="auto"/>
        <w:ind w:left="80"/>
        <w:jc w:val="both"/>
        <w:rPr>
          <w:rStyle w:val="Gvdemetni"/>
          <w:rFonts w:ascii="Times New Roman" w:hAnsi="Times New Roman"/>
          <w:b/>
          <w:color w:val="000000"/>
          <w:sz w:val="24"/>
          <w:szCs w:val="24"/>
        </w:rPr>
      </w:pPr>
      <w:r w:rsidRPr="00207A15">
        <w:rPr>
          <w:rStyle w:val="Gvdemetni"/>
          <w:rFonts w:ascii="Times New Roman" w:hAnsi="Times New Roman"/>
          <w:b/>
          <w:color w:val="000000"/>
          <w:sz w:val="24"/>
          <w:szCs w:val="24"/>
        </w:rPr>
        <w:t>Tanımlar</w:t>
      </w:r>
    </w:p>
    <w:p w:rsidR="008931C8" w:rsidRDefault="000B2C45" w:rsidP="000B2C45">
      <w:pPr>
        <w:pStyle w:val="Gvdemetni10"/>
        <w:shd w:val="clear" w:color="auto" w:fill="auto"/>
        <w:tabs>
          <w:tab w:val="left" w:pos="181"/>
        </w:tabs>
        <w:jc w:val="both"/>
        <w:rPr>
          <w:rStyle w:val="Gvdemetni"/>
          <w:rFonts w:ascii="Times New Roman" w:hAnsi="Times New Roman"/>
          <w:color w:val="000000"/>
          <w:sz w:val="24"/>
          <w:szCs w:val="24"/>
        </w:rPr>
      </w:pPr>
      <w:r w:rsidRPr="00207A15">
        <w:rPr>
          <w:rFonts w:ascii="Times New Roman" w:hAnsi="Times New Roman"/>
          <w:b/>
          <w:sz w:val="24"/>
          <w:szCs w:val="24"/>
        </w:rPr>
        <w:t xml:space="preserve"> </w:t>
      </w:r>
      <w:r w:rsidR="00CA491D">
        <w:rPr>
          <w:rStyle w:val="Gvdemetni"/>
          <w:rFonts w:ascii="Times New Roman" w:hAnsi="Times New Roman"/>
          <w:b/>
          <w:color w:val="000000"/>
          <w:sz w:val="24"/>
          <w:szCs w:val="24"/>
        </w:rPr>
        <w:t>Madde 4</w:t>
      </w:r>
      <w:r w:rsidR="008931C8" w:rsidRPr="00207A15">
        <w:rPr>
          <w:rStyle w:val="Gvdemetni"/>
          <w:rFonts w:ascii="Times New Roman" w:hAnsi="Times New Roman"/>
          <w:b/>
          <w:color w:val="000000"/>
          <w:sz w:val="24"/>
          <w:szCs w:val="24"/>
        </w:rPr>
        <w:t>-</w:t>
      </w:r>
      <w:r w:rsidR="008931C8" w:rsidRPr="00207A15">
        <w:rPr>
          <w:rStyle w:val="Gvdemetni"/>
          <w:rFonts w:ascii="Times New Roman" w:hAnsi="Times New Roman"/>
          <w:color w:val="000000"/>
          <w:sz w:val="24"/>
          <w:szCs w:val="24"/>
        </w:rPr>
        <w:t xml:space="preserve">  Bu Yönergede geçen;</w:t>
      </w:r>
    </w:p>
    <w:p w:rsidR="00442666" w:rsidRPr="00442666" w:rsidRDefault="00442666" w:rsidP="000B2C45">
      <w:pPr>
        <w:pStyle w:val="Gvdemetni10"/>
        <w:shd w:val="clear" w:color="auto" w:fill="auto"/>
        <w:tabs>
          <w:tab w:val="left" w:pos="181"/>
        </w:tabs>
        <w:jc w:val="both"/>
        <w:rPr>
          <w:rStyle w:val="Gvdemetni"/>
          <w:rFonts w:ascii="Times New Roman" w:hAnsi="Times New Roman"/>
          <w:color w:val="000000"/>
          <w:sz w:val="24"/>
          <w:szCs w:val="24"/>
        </w:rPr>
      </w:pPr>
    </w:p>
    <w:p w:rsidR="0000403D" w:rsidRPr="0000403D" w:rsidRDefault="00EF6108" w:rsidP="0000403D">
      <w:pPr>
        <w:pStyle w:val="Gvdemetni10"/>
        <w:numPr>
          <w:ilvl w:val="0"/>
          <w:numId w:val="8"/>
        </w:numPr>
        <w:shd w:val="clear" w:color="auto" w:fill="auto"/>
        <w:spacing w:after="120" w:line="200" w:lineRule="exact"/>
        <w:ind w:right="-70"/>
        <w:jc w:val="both"/>
        <w:rPr>
          <w:rFonts w:ascii="Times New Roman" w:hAnsi="Times New Roman"/>
          <w:color w:val="000000"/>
          <w:sz w:val="24"/>
          <w:szCs w:val="24"/>
        </w:rPr>
      </w:pPr>
      <w:r>
        <w:rPr>
          <w:rFonts w:ascii="Times New Roman" w:hAnsi="Times New Roman"/>
          <w:sz w:val="24"/>
          <w:szCs w:val="24"/>
        </w:rPr>
        <w:t xml:space="preserve"> </w:t>
      </w:r>
      <w:r w:rsidR="00442666">
        <w:rPr>
          <w:rFonts w:ascii="Times New Roman" w:hAnsi="Times New Roman"/>
          <w:sz w:val="24"/>
          <w:szCs w:val="24"/>
        </w:rPr>
        <w:t>Bakanlık</w:t>
      </w:r>
      <w:r>
        <w:rPr>
          <w:rFonts w:ascii="Times New Roman" w:hAnsi="Times New Roman"/>
          <w:sz w:val="24"/>
          <w:szCs w:val="24"/>
        </w:rPr>
        <w:t xml:space="preserve"> </w:t>
      </w:r>
      <w:r w:rsidR="00442666">
        <w:rPr>
          <w:rFonts w:ascii="Times New Roman" w:hAnsi="Times New Roman"/>
          <w:sz w:val="24"/>
          <w:szCs w:val="24"/>
        </w:rPr>
        <w:tab/>
      </w:r>
      <w:r w:rsidR="00CA491D">
        <w:rPr>
          <w:rFonts w:ascii="Times New Roman" w:hAnsi="Times New Roman"/>
          <w:sz w:val="24"/>
          <w:szCs w:val="24"/>
        </w:rPr>
        <w:t xml:space="preserve"> </w:t>
      </w:r>
      <w:r w:rsidR="00442666" w:rsidRPr="00442666">
        <w:rPr>
          <w:rFonts w:ascii="Times New Roman" w:hAnsi="Times New Roman"/>
          <w:sz w:val="24"/>
          <w:szCs w:val="24"/>
        </w:rPr>
        <w:t>: Maliye Bakanlığını,</w:t>
      </w:r>
    </w:p>
    <w:p w:rsidR="00442666" w:rsidRPr="00CA491D" w:rsidRDefault="00EF6108" w:rsidP="0000403D">
      <w:pPr>
        <w:pStyle w:val="Gvdemetni10"/>
        <w:numPr>
          <w:ilvl w:val="0"/>
          <w:numId w:val="8"/>
        </w:numPr>
        <w:shd w:val="clear" w:color="auto" w:fill="auto"/>
        <w:spacing w:after="120" w:line="200" w:lineRule="exact"/>
        <w:ind w:right="-70"/>
        <w:jc w:val="both"/>
        <w:rPr>
          <w:rFonts w:ascii="Times New Roman" w:hAnsi="Times New Roman"/>
          <w:color w:val="000000"/>
          <w:sz w:val="24"/>
          <w:szCs w:val="24"/>
        </w:rPr>
      </w:pPr>
      <w:r>
        <w:rPr>
          <w:rFonts w:ascii="Times New Roman" w:hAnsi="Times New Roman"/>
          <w:sz w:val="24"/>
          <w:szCs w:val="24"/>
        </w:rPr>
        <w:t xml:space="preserve"> </w:t>
      </w:r>
      <w:r w:rsidR="00442666" w:rsidRPr="00CA491D">
        <w:rPr>
          <w:rFonts w:ascii="Times New Roman" w:hAnsi="Times New Roman"/>
          <w:sz w:val="24"/>
          <w:szCs w:val="24"/>
        </w:rPr>
        <w:t>Bakan</w:t>
      </w:r>
      <w:r w:rsidR="00442666" w:rsidRPr="00CA491D">
        <w:rPr>
          <w:rFonts w:ascii="Times New Roman" w:hAnsi="Times New Roman"/>
          <w:sz w:val="24"/>
          <w:szCs w:val="24"/>
        </w:rPr>
        <w:tab/>
      </w:r>
      <w:r w:rsidR="00442666" w:rsidRPr="00CA491D">
        <w:rPr>
          <w:rFonts w:ascii="Times New Roman" w:hAnsi="Times New Roman"/>
          <w:sz w:val="24"/>
          <w:szCs w:val="24"/>
        </w:rPr>
        <w:tab/>
        <w:t>: Maliye Bakanını,</w:t>
      </w:r>
    </w:p>
    <w:p w:rsidR="00442666" w:rsidRPr="00207A15" w:rsidRDefault="00EF6108" w:rsidP="00442666">
      <w:pPr>
        <w:pStyle w:val="Gvdemetni10"/>
        <w:numPr>
          <w:ilvl w:val="0"/>
          <w:numId w:val="8"/>
        </w:numPr>
        <w:shd w:val="clear" w:color="auto" w:fill="auto"/>
        <w:tabs>
          <w:tab w:val="left" w:pos="181"/>
        </w:tabs>
        <w:spacing w:line="276" w:lineRule="auto"/>
        <w:jc w:val="both"/>
        <w:rPr>
          <w:rFonts w:ascii="Times New Roman" w:hAnsi="Times New Roman"/>
          <w:sz w:val="24"/>
          <w:szCs w:val="24"/>
        </w:rPr>
      </w:pPr>
      <w:r>
        <w:rPr>
          <w:rFonts w:ascii="Times New Roman" w:hAnsi="Times New Roman"/>
          <w:sz w:val="24"/>
          <w:szCs w:val="24"/>
        </w:rPr>
        <w:t xml:space="preserve"> </w:t>
      </w:r>
      <w:r w:rsidR="00442666" w:rsidRPr="00207A15">
        <w:rPr>
          <w:rFonts w:ascii="Times New Roman" w:hAnsi="Times New Roman"/>
          <w:sz w:val="24"/>
          <w:szCs w:val="24"/>
        </w:rPr>
        <w:t>Hazine</w:t>
      </w:r>
      <w:r w:rsidR="00442666" w:rsidRPr="00207A15">
        <w:rPr>
          <w:rFonts w:ascii="Times New Roman" w:hAnsi="Times New Roman"/>
          <w:sz w:val="24"/>
          <w:szCs w:val="24"/>
        </w:rPr>
        <w:tab/>
      </w:r>
      <w:r w:rsidR="00442666" w:rsidRPr="00207A15">
        <w:rPr>
          <w:rFonts w:ascii="Times New Roman" w:hAnsi="Times New Roman"/>
          <w:sz w:val="24"/>
          <w:szCs w:val="24"/>
        </w:rPr>
        <w:tab/>
        <w:t>:Maliye Hazinesini ve Kamu Hukukunu (KH)</w:t>
      </w:r>
    </w:p>
    <w:p w:rsidR="00442666" w:rsidRPr="00442666" w:rsidRDefault="00EF6108" w:rsidP="00442666">
      <w:pPr>
        <w:pStyle w:val="Gvdemetni10"/>
        <w:numPr>
          <w:ilvl w:val="0"/>
          <w:numId w:val="8"/>
        </w:numPr>
        <w:shd w:val="clear" w:color="auto" w:fill="auto"/>
        <w:tabs>
          <w:tab w:val="left" w:pos="0"/>
          <w:tab w:val="left" w:pos="1448"/>
        </w:tabs>
        <w:spacing w:after="120" w:line="276" w:lineRule="auto"/>
        <w:jc w:val="both"/>
        <w:rPr>
          <w:rStyle w:val="Gvdemetni"/>
          <w:rFonts w:ascii="Times New Roman" w:hAnsi="Times New Roman"/>
          <w:sz w:val="24"/>
          <w:szCs w:val="24"/>
        </w:rPr>
      </w:pPr>
      <w:r>
        <w:rPr>
          <w:rStyle w:val="Gvdemetni"/>
          <w:rFonts w:ascii="Times New Roman" w:hAnsi="Times New Roman"/>
          <w:color w:val="000000"/>
          <w:sz w:val="24"/>
          <w:szCs w:val="24"/>
        </w:rPr>
        <w:t xml:space="preserve"> </w:t>
      </w:r>
      <w:r w:rsidR="00CA491D">
        <w:rPr>
          <w:rStyle w:val="Gvdemetni"/>
          <w:rFonts w:ascii="Times New Roman" w:hAnsi="Times New Roman"/>
          <w:color w:val="000000"/>
          <w:sz w:val="24"/>
          <w:szCs w:val="24"/>
        </w:rPr>
        <w:t>BAHUM</w:t>
      </w:r>
      <w:r w:rsidR="00CA491D">
        <w:rPr>
          <w:rStyle w:val="Gvdemetni"/>
          <w:rFonts w:ascii="Times New Roman" w:hAnsi="Times New Roman"/>
          <w:color w:val="000000"/>
          <w:sz w:val="24"/>
          <w:szCs w:val="24"/>
        </w:rPr>
        <w:tab/>
      </w:r>
      <w:r>
        <w:rPr>
          <w:rStyle w:val="Gvdemetni"/>
          <w:rFonts w:ascii="Times New Roman" w:hAnsi="Times New Roman"/>
          <w:color w:val="000000"/>
          <w:sz w:val="24"/>
          <w:szCs w:val="24"/>
        </w:rPr>
        <w:t xml:space="preserve">           </w:t>
      </w:r>
      <w:r w:rsidR="00442666" w:rsidRPr="00207A15">
        <w:rPr>
          <w:rStyle w:val="Gvdemetni"/>
          <w:rFonts w:ascii="Times New Roman" w:hAnsi="Times New Roman"/>
          <w:color w:val="000000"/>
          <w:sz w:val="24"/>
          <w:szCs w:val="24"/>
        </w:rPr>
        <w:t>:Başhukuk Müşavirliği ve Muhakemat Genel Müdürlüğünü,</w:t>
      </w:r>
    </w:p>
    <w:p w:rsidR="00442666" w:rsidRPr="00207A15" w:rsidRDefault="00442666" w:rsidP="00442666">
      <w:pPr>
        <w:numPr>
          <w:ilvl w:val="0"/>
          <w:numId w:val="8"/>
        </w:numPr>
        <w:jc w:val="both"/>
      </w:pPr>
      <w:r>
        <w:t>Valilik</w:t>
      </w:r>
      <w:r>
        <w:tab/>
      </w:r>
      <w:r>
        <w:tab/>
      </w:r>
      <w:r w:rsidR="002438E6">
        <w:t xml:space="preserve">: </w:t>
      </w:r>
      <w:r w:rsidR="001D43D3">
        <w:t>Isparta</w:t>
      </w:r>
      <w:r w:rsidRPr="00207A15">
        <w:t xml:space="preserve"> Valiliğini,</w:t>
      </w:r>
    </w:p>
    <w:p w:rsidR="00EF6108" w:rsidRDefault="00CA491D" w:rsidP="00CA491D">
      <w:pPr>
        <w:numPr>
          <w:ilvl w:val="0"/>
          <w:numId w:val="8"/>
        </w:numPr>
        <w:jc w:val="both"/>
      </w:pPr>
      <w:r>
        <w:t xml:space="preserve"> </w:t>
      </w:r>
      <w:r w:rsidR="00442666">
        <w:t>Vali</w:t>
      </w:r>
      <w:r w:rsidR="00442666">
        <w:tab/>
      </w:r>
      <w:r w:rsidR="00442666">
        <w:tab/>
      </w:r>
      <w:r w:rsidR="002438E6">
        <w:t xml:space="preserve">: </w:t>
      </w:r>
      <w:r w:rsidR="001D43D3">
        <w:t xml:space="preserve">Isparta </w:t>
      </w:r>
      <w:r w:rsidR="00442666" w:rsidRPr="00207A15">
        <w:t>Valisini,</w:t>
      </w:r>
      <w:r w:rsidR="00442666">
        <w:t xml:space="preserve">  </w:t>
      </w:r>
    </w:p>
    <w:p w:rsidR="00442666" w:rsidRPr="00207A15" w:rsidRDefault="00442666" w:rsidP="00CA491D">
      <w:pPr>
        <w:numPr>
          <w:ilvl w:val="0"/>
          <w:numId w:val="8"/>
        </w:numPr>
        <w:jc w:val="both"/>
      </w:pPr>
      <w:r>
        <w:t>Defterdarlık</w:t>
      </w:r>
      <w:r>
        <w:tab/>
      </w:r>
      <w:r w:rsidR="002438E6">
        <w:t xml:space="preserve">: </w:t>
      </w:r>
      <w:r w:rsidR="003914EF">
        <w:t>Isparta</w:t>
      </w:r>
      <w:r w:rsidRPr="00207A15">
        <w:t xml:space="preserve"> Defterdarlığını,</w:t>
      </w:r>
    </w:p>
    <w:p w:rsidR="00442666" w:rsidRPr="00207A15" w:rsidRDefault="00442666" w:rsidP="00442666">
      <w:pPr>
        <w:numPr>
          <w:ilvl w:val="0"/>
          <w:numId w:val="8"/>
        </w:numPr>
        <w:jc w:val="both"/>
      </w:pPr>
      <w:r>
        <w:t xml:space="preserve"> Defterdar</w:t>
      </w:r>
      <w:r>
        <w:tab/>
      </w:r>
      <w:r w:rsidR="002438E6">
        <w:t xml:space="preserve">: </w:t>
      </w:r>
      <w:r w:rsidR="003914EF">
        <w:t>Isparta</w:t>
      </w:r>
      <w:r w:rsidRPr="00207A15">
        <w:t xml:space="preserve"> Defterdarını,</w:t>
      </w:r>
    </w:p>
    <w:p w:rsidR="00CA491D" w:rsidRDefault="00CA491D" w:rsidP="00CA491D">
      <w:pPr>
        <w:numPr>
          <w:ilvl w:val="0"/>
          <w:numId w:val="8"/>
        </w:numPr>
        <w:rPr>
          <w:bCs/>
          <w:color w:val="000000"/>
        </w:rPr>
      </w:pPr>
      <w:r>
        <w:rPr>
          <w:color w:val="000000"/>
        </w:rPr>
        <w:t xml:space="preserve"> </w:t>
      </w:r>
      <w:r w:rsidR="002438E6">
        <w:rPr>
          <w:color w:val="000000"/>
        </w:rPr>
        <w:t xml:space="preserve">Müdür           </w:t>
      </w:r>
      <w:r>
        <w:rPr>
          <w:color w:val="000000"/>
        </w:rPr>
        <w:t xml:space="preserve"> </w:t>
      </w:r>
      <w:r w:rsidR="002438E6">
        <w:rPr>
          <w:color w:val="000000"/>
        </w:rPr>
        <w:t xml:space="preserve">    : Muhakemat Müdürünü</w:t>
      </w:r>
      <w:r w:rsidR="00442666" w:rsidRPr="00207A15">
        <w:rPr>
          <w:bCs/>
          <w:color w:val="000000"/>
        </w:rPr>
        <w:t xml:space="preserve">                 </w:t>
      </w:r>
    </w:p>
    <w:p w:rsidR="008931C8" w:rsidRPr="00CA491D" w:rsidRDefault="000B2C45" w:rsidP="00CA491D">
      <w:pPr>
        <w:numPr>
          <w:ilvl w:val="0"/>
          <w:numId w:val="8"/>
        </w:numPr>
        <w:rPr>
          <w:bCs/>
          <w:color w:val="000000"/>
        </w:rPr>
      </w:pPr>
      <w:r w:rsidRPr="00CA491D">
        <w:rPr>
          <w:rStyle w:val="Gvdemetni"/>
          <w:rFonts w:ascii="Times New Roman" w:hAnsi="Times New Roman"/>
          <w:color w:val="000000"/>
        </w:rPr>
        <w:t>Avukat</w:t>
      </w:r>
      <w:r w:rsidRPr="00CA491D">
        <w:rPr>
          <w:rStyle w:val="Gvdemetni"/>
          <w:rFonts w:ascii="Times New Roman" w:hAnsi="Times New Roman"/>
          <w:color w:val="000000"/>
        </w:rPr>
        <w:tab/>
      </w:r>
      <w:r w:rsidRPr="00CA491D">
        <w:rPr>
          <w:rStyle w:val="Gvdemetni"/>
          <w:rFonts w:ascii="Times New Roman" w:hAnsi="Times New Roman"/>
          <w:color w:val="000000"/>
        </w:rPr>
        <w:tab/>
        <w:t>:</w:t>
      </w:r>
      <w:r w:rsidR="008931C8" w:rsidRPr="00CA491D">
        <w:rPr>
          <w:rStyle w:val="Gvdemetni"/>
          <w:rFonts w:ascii="Times New Roman" w:hAnsi="Times New Roman"/>
          <w:color w:val="000000"/>
        </w:rPr>
        <w:t>Müşavir Hazine Avukatı ve Hazine Avukatını,</w:t>
      </w:r>
    </w:p>
    <w:p w:rsidR="008931C8" w:rsidRPr="00207A15" w:rsidRDefault="000B2C45" w:rsidP="008931C8">
      <w:pPr>
        <w:pStyle w:val="Gvdemetni10"/>
        <w:numPr>
          <w:ilvl w:val="0"/>
          <w:numId w:val="8"/>
        </w:numPr>
        <w:shd w:val="clear" w:color="auto" w:fill="auto"/>
        <w:tabs>
          <w:tab w:val="left" w:pos="0"/>
          <w:tab w:val="left" w:pos="981"/>
          <w:tab w:val="left" w:pos="1448"/>
        </w:tabs>
        <w:spacing w:after="120"/>
        <w:ind w:right="680"/>
        <w:jc w:val="left"/>
        <w:rPr>
          <w:rFonts w:ascii="Times New Roman" w:hAnsi="Times New Roman"/>
          <w:sz w:val="24"/>
          <w:szCs w:val="24"/>
        </w:rPr>
      </w:pPr>
      <w:r w:rsidRPr="00207A15">
        <w:rPr>
          <w:rStyle w:val="Gvdemetni"/>
          <w:rFonts w:ascii="Times New Roman" w:hAnsi="Times New Roman"/>
          <w:color w:val="000000"/>
          <w:sz w:val="24"/>
          <w:szCs w:val="24"/>
        </w:rPr>
        <w:t>İdari Personel</w:t>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Raportör</w:t>
      </w:r>
      <w:r w:rsidR="00BB48BD">
        <w:rPr>
          <w:rStyle w:val="Gvdemetni"/>
          <w:rFonts w:ascii="Times New Roman" w:hAnsi="Times New Roman"/>
          <w:color w:val="000000"/>
          <w:sz w:val="24"/>
          <w:szCs w:val="24"/>
        </w:rPr>
        <w:t>, Şef</w:t>
      </w:r>
      <w:r w:rsidR="008931C8" w:rsidRPr="00207A15">
        <w:rPr>
          <w:rStyle w:val="Gvdemetni"/>
          <w:rFonts w:ascii="Times New Roman" w:hAnsi="Times New Roman"/>
          <w:color w:val="000000"/>
          <w:sz w:val="24"/>
          <w:szCs w:val="24"/>
        </w:rPr>
        <w:t>,</w:t>
      </w:r>
      <w:r w:rsidR="00BB48BD">
        <w:rPr>
          <w:rStyle w:val="Gvdemetni"/>
          <w:rFonts w:ascii="Times New Roman" w:hAnsi="Times New Roman"/>
          <w:color w:val="000000"/>
          <w:sz w:val="24"/>
          <w:szCs w:val="24"/>
        </w:rPr>
        <w:t xml:space="preserve"> V.H.K.İ. ve M</w:t>
      </w:r>
      <w:r w:rsidR="008931C8" w:rsidRPr="00207A15">
        <w:rPr>
          <w:rStyle w:val="Gvdemetni"/>
          <w:rFonts w:ascii="Times New Roman" w:hAnsi="Times New Roman"/>
          <w:color w:val="000000"/>
          <w:sz w:val="24"/>
          <w:szCs w:val="24"/>
        </w:rPr>
        <w:t>emur  olarak çalışan personeli,</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İç Genelge</w:t>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 xml:space="preserve">BAHUM  İç Genelgelerini </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METOP</w:t>
      </w:r>
      <w:r w:rsidRPr="00207A15">
        <w:rPr>
          <w:rStyle w:val="Gvdemetni"/>
          <w:rFonts w:ascii="Times New Roman" w:hAnsi="Times New Roman"/>
          <w:color w:val="000000"/>
          <w:sz w:val="24"/>
          <w:szCs w:val="24"/>
        </w:rPr>
        <w:tab/>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Merkez Erişimli Taşra Otomasyon Projesi</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KBS</w:t>
      </w:r>
      <w:r w:rsidRPr="00207A15">
        <w:rPr>
          <w:rStyle w:val="Gvdemetni"/>
          <w:rFonts w:ascii="Times New Roman" w:hAnsi="Times New Roman"/>
          <w:color w:val="000000"/>
          <w:sz w:val="24"/>
          <w:szCs w:val="24"/>
        </w:rPr>
        <w:tab/>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Kamu Harcama ve Muhasebe Bilişim Sistemi</w:t>
      </w:r>
    </w:p>
    <w:p w:rsidR="008931C8" w:rsidRPr="00442666" w:rsidRDefault="008931C8"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SGB.Net </w:t>
      </w:r>
      <w:r w:rsidRPr="00207A15">
        <w:rPr>
          <w:rStyle w:val="Gvdemetni"/>
          <w:rFonts w:ascii="Times New Roman" w:hAnsi="Times New Roman"/>
          <w:color w:val="000000"/>
          <w:sz w:val="24"/>
          <w:szCs w:val="24"/>
        </w:rPr>
        <w:tab/>
      </w:r>
      <w:r w:rsidR="00BD1FA6">
        <w:rPr>
          <w:rStyle w:val="Gvdemetni"/>
          <w:rFonts w:ascii="Times New Roman" w:hAnsi="Times New Roman"/>
          <w:color w:val="000000"/>
          <w:sz w:val="24"/>
          <w:szCs w:val="24"/>
        </w:rPr>
        <w:t xml:space="preserve">            </w:t>
      </w:r>
      <w:r w:rsidRPr="00207A15">
        <w:rPr>
          <w:rStyle w:val="Gvdemetni"/>
          <w:rFonts w:ascii="Times New Roman" w:hAnsi="Times New Roman"/>
          <w:color w:val="000000"/>
          <w:sz w:val="24"/>
          <w:szCs w:val="24"/>
        </w:rPr>
        <w:t>:Strateji Geliştirme Başkanlığı Uygulama Sayfası</w:t>
      </w:r>
    </w:p>
    <w:p w:rsidR="00BD1FA6" w:rsidRPr="00207A15" w:rsidRDefault="00BD1FA6" w:rsidP="00EF6108">
      <w:pPr>
        <w:numPr>
          <w:ilvl w:val="0"/>
          <w:numId w:val="8"/>
        </w:numPr>
        <w:jc w:val="both"/>
      </w:pPr>
      <w:r>
        <w:t>Harcama Yetkilisi</w:t>
      </w:r>
      <w:r w:rsidRPr="00207A15">
        <w:t xml:space="preserve"> :Bütçeyle ödenek tahsis edilen her bir harcama biriminin en üst</w:t>
      </w:r>
      <w:r w:rsidR="00EF6108">
        <w:t xml:space="preserve"> </w:t>
      </w:r>
      <w:r w:rsidRPr="00207A15">
        <w:t>yöneticisini,</w:t>
      </w:r>
    </w:p>
    <w:p w:rsidR="00BD3294" w:rsidRPr="00EF6108" w:rsidRDefault="00BD1FA6" w:rsidP="00EF6108">
      <w:pPr>
        <w:numPr>
          <w:ilvl w:val="0"/>
          <w:numId w:val="8"/>
        </w:numPr>
        <w:spacing w:line="240" w:lineRule="atLeast"/>
        <w:jc w:val="both"/>
      </w:pPr>
      <w:r w:rsidRPr="00207A15">
        <w:t>Gerçekleştirme</w:t>
      </w:r>
      <w:r w:rsidR="00EF6108">
        <w:t xml:space="preserve"> Görevlisi</w:t>
      </w:r>
      <w:r w:rsidRPr="00207A15">
        <w:t xml:space="preserve"> </w:t>
      </w:r>
      <w:r w:rsidR="00EF6108">
        <w:t>:</w:t>
      </w:r>
      <w:r w:rsidRPr="00207A15">
        <w:t>Harcama talimatı üzerine; işin yaptırılması, mal veya hizmetin alınma</w:t>
      </w:r>
      <w:r w:rsidR="00EF6108">
        <w:t>s</w:t>
      </w:r>
      <w:r w:rsidRPr="00207A15">
        <w:t>ı, teslim almaya ilişkin işlemlerin yapılması belgelendirilmesi ve ödeme için gerekli belgelerin hazırlanması görevlerini yürü</w:t>
      </w:r>
      <w:r w:rsidR="00EF6108">
        <w:t xml:space="preserve">ten </w:t>
      </w:r>
      <w:r w:rsidRPr="00207A15">
        <w:t>görevlilerini,</w:t>
      </w:r>
    </w:p>
    <w:p w:rsidR="00BD3294" w:rsidRPr="00207A15" w:rsidRDefault="00BD3294" w:rsidP="00ED4AEF">
      <w:pPr>
        <w:jc w:val="center"/>
        <w:rPr>
          <w:b/>
        </w:rPr>
      </w:pPr>
    </w:p>
    <w:p w:rsidR="00ED4AEF" w:rsidRPr="00207A15" w:rsidRDefault="00ED4AEF" w:rsidP="00ED4AEF">
      <w:pPr>
        <w:jc w:val="center"/>
        <w:rPr>
          <w:b/>
        </w:rPr>
      </w:pPr>
    </w:p>
    <w:p w:rsidR="00ED4AEF" w:rsidRPr="00207A15" w:rsidRDefault="00ED4AEF" w:rsidP="00ED4AEF">
      <w:pPr>
        <w:jc w:val="center"/>
        <w:rPr>
          <w:b/>
        </w:rPr>
      </w:pPr>
      <w:r w:rsidRPr="00207A15">
        <w:rPr>
          <w:b/>
        </w:rPr>
        <w:t>İKİNCİ BÖLÜM</w:t>
      </w:r>
    </w:p>
    <w:p w:rsidR="008242EE" w:rsidRPr="00207A15" w:rsidRDefault="00420907" w:rsidP="00420907">
      <w:pPr>
        <w:pStyle w:val="Balk11"/>
        <w:shd w:val="clear" w:color="auto" w:fill="auto"/>
        <w:spacing w:before="0" w:after="0"/>
        <w:ind w:left="20" w:firstLine="0"/>
        <w:jc w:val="center"/>
        <w:rPr>
          <w:rStyle w:val="Balk10"/>
          <w:rFonts w:ascii="Times New Roman" w:hAnsi="Times New Roman"/>
          <w:b/>
          <w:color w:val="000000"/>
          <w:sz w:val="24"/>
          <w:szCs w:val="24"/>
        </w:rPr>
      </w:pPr>
      <w:r w:rsidRPr="00207A15">
        <w:rPr>
          <w:rStyle w:val="Balk10"/>
          <w:rFonts w:ascii="Times New Roman" w:hAnsi="Times New Roman"/>
          <w:b/>
          <w:color w:val="000000"/>
          <w:sz w:val="24"/>
          <w:szCs w:val="24"/>
        </w:rPr>
        <w:t>Muhakemat Hizmetleri</w:t>
      </w:r>
    </w:p>
    <w:p w:rsidR="008242EE" w:rsidRPr="00207A15" w:rsidRDefault="008242EE" w:rsidP="008242EE">
      <w:pPr>
        <w:pStyle w:val="Balk11"/>
        <w:shd w:val="clear" w:color="auto" w:fill="auto"/>
        <w:spacing w:before="0" w:after="0"/>
        <w:ind w:left="20" w:right="3040" w:firstLine="0"/>
        <w:rPr>
          <w:rStyle w:val="Balk10"/>
          <w:rFonts w:ascii="Times New Roman" w:hAnsi="Times New Roman"/>
          <w:b/>
          <w:color w:val="000000"/>
          <w:sz w:val="24"/>
          <w:szCs w:val="24"/>
        </w:rPr>
      </w:pPr>
    </w:p>
    <w:p w:rsidR="008242EE" w:rsidRPr="00207A15" w:rsidRDefault="000B2C45" w:rsidP="000B2C45">
      <w:pPr>
        <w:pStyle w:val="Balk11"/>
        <w:shd w:val="clear" w:color="auto" w:fill="auto"/>
        <w:spacing w:before="0" w:after="0" w:line="240" w:lineRule="auto"/>
        <w:ind w:firstLine="0"/>
        <w:rPr>
          <w:rStyle w:val="Balk10"/>
          <w:rFonts w:ascii="Times New Roman" w:hAnsi="Times New Roman"/>
          <w:b/>
          <w:color w:val="000000"/>
          <w:sz w:val="24"/>
          <w:szCs w:val="24"/>
        </w:rPr>
      </w:pPr>
      <w:r w:rsidRPr="00207A15">
        <w:rPr>
          <w:rStyle w:val="Balk10"/>
          <w:rFonts w:ascii="Times New Roman" w:hAnsi="Times New Roman"/>
          <w:b/>
          <w:color w:val="000000"/>
          <w:sz w:val="24"/>
          <w:szCs w:val="24"/>
        </w:rPr>
        <w:t xml:space="preserve">                                                 </w:t>
      </w:r>
      <w:r w:rsidR="008242EE" w:rsidRPr="00207A15">
        <w:rPr>
          <w:rStyle w:val="Balk10"/>
          <w:rFonts w:ascii="Times New Roman" w:hAnsi="Times New Roman"/>
          <w:b/>
          <w:color w:val="000000"/>
          <w:sz w:val="24"/>
          <w:szCs w:val="24"/>
        </w:rPr>
        <w:t xml:space="preserve"> HUKUKİ  IŞLEMLER</w:t>
      </w:r>
    </w:p>
    <w:p w:rsidR="008242EE" w:rsidRPr="00207A15" w:rsidRDefault="008242EE" w:rsidP="008242EE">
      <w:pPr>
        <w:pStyle w:val="Balk11"/>
        <w:shd w:val="clear" w:color="auto" w:fill="auto"/>
        <w:spacing w:before="0" w:after="0" w:line="240" w:lineRule="auto"/>
        <w:ind w:firstLine="0"/>
        <w:rPr>
          <w:rFonts w:ascii="Times New Roman" w:hAnsi="Times New Roman"/>
          <w:sz w:val="24"/>
          <w:szCs w:val="24"/>
        </w:rPr>
      </w:pPr>
    </w:p>
    <w:p w:rsidR="008242EE" w:rsidRPr="00207A15" w:rsidRDefault="008242EE" w:rsidP="008242EE">
      <w:pPr>
        <w:rPr>
          <w:b/>
        </w:rPr>
      </w:pPr>
      <w:bookmarkStart w:id="1" w:name="bookmark2"/>
      <w:r w:rsidRPr="00207A15">
        <w:rPr>
          <w:b/>
        </w:rPr>
        <w:t>A)</w:t>
      </w:r>
      <w:r w:rsidR="00967CE4" w:rsidRPr="00207A15">
        <w:rPr>
          <w:b/>
        </w:rPr>
        <w:t xml:space="preserve"> </w:t>
      </w:r>
      <w:r w:rsidRPr="00207A15">
        <w:rPr>
          <w:b/>
        </w:rPr>
        <w:t>Adli Davalar ve İdari Davalar</w:t>
      </w:r>
    </w:p>
    <w:p w:rsidR="008242EE" w:rsidRPr="00207A15" w:rsidRDefault="008242EE" w:rsidP="008242EE"/>
    <w:p w:rsidR="008242EE" w:rsidRPr="00207A15" w:rsidRDefault="008242EE" w:rsidP="008242EE">
      <w:pPr>
        <w:rPr>
          <w:b/>
        </w:rPr>
      </w:pPr>
      <w:r w:rsidRPr="00207A15">
        <w:rPr>
          <w:b/>
        </w:rPr>
        <w:t>1-</w:t>
      </w:r>
      <w:r w:rsidR="00967CE4" w:rsidRPr="00207A15">
        <w:rPr>
          <w:b/>
        </w:rPr>
        <w:t xml:space="preserve"> </w:t>
      </w:r>
      <w:r w:rsidRPr="00207A15">
        <w:rPr>
          <w:b/>
        </w:rPr>
        <w:t>Hukuk Davalarının Takibi</w:t>
      </w:r>
    </w:p>
    <w:p w:rsidR="008242EE" w:rsidRPr="00207A15" w:rsidRDefault="008242EE" w:rsidP="008242EE"/>
    <w:p w:rsidR="008242EE" w:rsidRPr="00207A15" w:rsidRDefault="008242EE" w:rsidP="008242EE">
      <w:pPr>
        <w:pStyle w:val="Gvdemetni10"/>
        <w:tabs>
          <w:tab w:val="left" w:pos="284"/>
        </w:tabs>
        <w:spacing w:after="240" w:line="240" w:lineRule="auto"/>
        <w:ind w:right="20"/>
        <w:jc w:val="both"/>
        <w:rPr>
          <w:rFonts w:ascii="Times New Roman" w:hAnsi="Times New Roman"/>
          <w:b/>
          <w:sz w:val="24"/>
          <w:szCs w:val="24"/>
        </w:rPr>
      </w:pPr>
      <w:r w:rsidRPr="00207A15">
        <w:rPr>
          <w:rFonts w:ascii="Times New Roman" w:hAnsi="Times New Roman"/>
          <w:b/>
          <w:sz w:val="24"/>
          <w:szCs w:val="24"/>
        </w:rPr>
        <w:t>Müdürlük Tarafından Takip Edilen Davalar</w:t>
      </w:r>
    </w:p>
    <w:bookmarkEnd w:id="1"/>
    <w:p w:rsidR="008242EE" w:rsidRPr="00207A15" w:rsidRDefault="008242EE" w:rsidP="008242EE">
      <w:pPr>
        <w:pStyle w:val="Gvdemetni10"/>
        <w:shd w:val="clear" w:color="auto" w:fill="auto"/>
        <w:spacing w:line="240" w:lineRule="auto"/>
        <w:jc w:val="both"/>
        <w:rPr>
          <w:rStyle w:val="Gvdemetni0"/>
          <w:rFonts w:ascii="Times New Roman" w:hAnsi="Times New Roman" w:cs="Times New Roman"/>
          <w:b/>
          <w:color w:val="000000"/>
          <w:sz w:val="24"/>
          <w:szCs w:val="24"/>
        </w:rPr>
      </w:pPr>
      <w:r w:rsidRPr="00207A15">
        <w:rPr>
          <w:rStyle w:val="Gvdemetni0"/>
          <w:rFonts w:ascii="Times New Roman" w:hAnsi="Times New Roman" w:cs="Times New Roman"/>
          <w:b/>
          <w:color w:val="000000"/>
          <w:sz w:val="24"/>
          <w:szCs w:val="24"/>
          <w:u w:val="none"/>
        </w:rPr>
        <w:t>Dilekçeler Aşaması</w:t>
      </w:r>
    </w:p>
    <w:p w:rsidR="008242EE" w:rsidRPr="00207A15" w:rsidRDefault="000B2C45" w:rsidP="000B2C45">
      <w:pPr>
        <w:pStyle w:val="Gvdemetni10"/>
        <w:shd w:val="clear" w:color="auto" w:fill="auto"/>
        <w:spacing w:line="240" w:lineRule="auto"/>
        <w:jc w:val="both"/>
        <w:rPr>
          <w:rStyle w:val="Gvdemetni0"/>
          <w:rFonts w:ascii="Times New Roman" w:hAnsi="Times New Roman" w:cs="Times New Roman"/>
          <w:b/>
          <w:color w:val="000000"/>
          <w:sz w:val="24"/>
          <w:szCs w:val="24"/>
        </w:rPr>
      </w:pPr>
      <w:r w:rsidRPr="00207A15">
        <w:rPr>
          <w:rFonts w:ascii="Times New Roman" w:hAnsi="Times New Roman"/>
          <w:b/>
          <w:sz w:val="24"/>
          <w:szCs w:val="24"/>
        </w:rPr>
        <w:t>Madde 5 -</w:t>
      </w:r>
    </w:p>
    <w:p w:rsidR="008242EE" w:rsidRPr="00207A15" w:rsidRDefault="008242EE" w:rsidP="008242EE">
      <w:pPr>
        <w:pStyle w:val="Gvdemetni10"/>
        <w:numPr>
          <w:ilvl w:val="0"/>
          <w:numId w:val="9"/>
        </w:numPr>
        <w:shd w:val="clear" w:color="auto" w:fill="auto"/>
        <w:spacing w:line="240" w:lineRule="auto"/>
        <w:jc w:val="both"/>
        <w:rPr>
          <w:rFonts w:ascii="Times New Roman" w:hAnsi="Times New Roman"/>
          <w:b/>
          <w:sz w:val="24"/>
          <w:szCs w:val="24"/>
        </w:rPr>
      </w:pPr>
      <w:r w:rsidRPr="00207A15">
        <w:rPr>
          <w:rFonts w:ascii="Times New Roman" w:hAnsi="Times New Roman"/>
          <w:b/>
          <w:sz w:val="24"/>
          <w:szCs w:val="24"/>
        </w:rPr>
        <w:t>Hazinenin Davacı Olduğu Davalar</w:t>
      </w:r>
    </w:p>
    <w:p w:rsidR="008242EE" w:rsidRPr="00207A15" w:rsidRDefault="008242EE" w:rsidP="008242EE">
      <w:pPr>
        <w:pStyle w:val="Gvdemetni10"/>
        <w:shd w:val="clear" w:color="auto" w:fill="auto"/>
        <w:ind w:left="20" w:right="20" w:firstLine="688"/>
        <w:jc w:val="both"/>
        <w:rPr>
          <w:rFonts w:ascii="Times New Roman" w:hAnsi="Times New Roman"/>
          <w:sz w:val="24"/>
          <w:szCs w:val="24"/>
        </w:rPr>
      </w:pPr>
      <w:r w:rsidRPr="00207A15">
        <w:rPr>
          <w:rStyle w:val="Gvdemetni"/>
          <w:rFonts w:ascii="Times New Roman" w:hAnsi="Times New Roman"/>
          <w:color w:val="000000"/>
          <w:sz w:val="24"/>
          <w:szCs w:val="24"/>
        </w:rPr>
        <w:t>Bakanlığımız birimleri ya da idareler tarafından dava açılmak üzere gönderilen bilgi ve belgelerin Müdür tarafından sıralı havale usulü ile avukata havale edilmesi üzerine avukat tarafından; Öncelikle dava açılmasında maddi ve hukuki nedenlerin bulunup bulunmadığı incelenir.</w:t>
      </w: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Avukat tarafından maddi ve hukuki nedenlerle dava açılmasında yarar bulunmadığının tespiti halinde, bu husustaki görüş yazılı olarak Müdürlüğe bildirilir. Değerlendirme sonucu dava açılmasında yarar bulunmadığı hususu müdür imzası ile evrak çıkış kaydı verilerek ilgili birim/idareye gönderilir. İlgili birim/idareden dava açılması yönünde cevabın gelmesi üzerine avukat tarafından dava açılır. İlgili birim/idareden dava açılmaması yönünde cevabın gelmesi üzerine dosya, İşlem Yönergesinin davadan vazgeçmeye ilişkin düzenlemeleri ile İç Genelge düzenlemelerine göre işlem yapılarak saklıya alınır.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Avukat tarafından dava açmak için maddi ve hukuki nedenlerin mevcut olduğunun tespiti halinde dava konusu hakkın korunması için geçici hukuki koruma tedbirleri (ihtiyati tedbir/ihtiyati haciz) hak düşürücü ve zamanaşımı süreleri, görev ve yetki, bilgi ve belgelerin noksansız gönderilip gönderilmediği, davada dayanılan vakıa ve deliller vs. hususların tümünü değerlendirir. Hukuk Muhakemeleri Yasası gereğince davanın tüm delilleri ve dayanakları ile birlikte açılması zorunluluğu nedeniyle gerekli hallerde dosya eksiklerinin  giderilmesi için avukat tarafından hazırlanan yazı Müdür imzası ile kayıt numarası verilerek ilgili birim/idareye gönderilerek dosya eksikliklerin giderilmesi sağlanır.</w:t>
      </w:r>
    </w:p>
    <w:p w:rsidR="000B2C45" w:rsidRPr="00207A15" w:rsidRDefault="000B2C45" w:rsidP="008242EE">
      <w:pPr>
        <w:pStyle w:val="Gvdemetni10"/>
        <w:shd w:val="clear" w:color="auto" w:fill="auto"/>
        <w:ind w:left="20" w:right="20" w:firstLine="688"/>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Dava dilekçesi taraf sayısından bir fazla olarak düzenlenir, yazılı delilleri eklenir, avukat tarafından hazırlanan ve imzalanan dava dilekçeleri son şekli verilerek muakkip fişi düzenlenmek suretiyle zimmet karşılığı muakkibe teslim edilir. Dosya mahkemeye gönderilir ve gider avansı muakkip tarafından peşin olarak dosyaya depo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Mahkeme tevzi bürosunda mahkemesi ve  dosya esas numarası belirlenen dosya mahkemeyi takip ile görevli avukata zimmet ile teslim edilir.</w:t>
      </w:r>
    </w:p>
    <w:p w:rsidR="00C252AF" w:rsidRPr="00207A15" w:rsidRDefault="00C252AF" w:rsidP="00C252AF">
      <w:pPr>
        <w:pStyle w:val="Gvdemetni10"/>
        <w:shd w:val="clear" w:color="auto" w:fill="auto"/>
        <w:ind w:left="20" w:right="20" w:firstLine="688"/>
        <w:jc w:val="both"/>
        <w:rPr>
          <w:rFonts w:ascii="Times New Roman" w:hAnsi="Times New Roman"/>
          <w:color w:val="000000"/>
          <w:sz w:val="24"/>
          <w:szCs w:val="24"/>
        </w:rPr>
      </w:pPr>
    </w:p>
    <w:p w:rsidR="008242EE" w:rsidRPr="00207A15" w:rsidRDefault="008242EE" w:rsidP="008242EE">
      <w:pPr>
        <w:pStyle w:val="Gvdemetni10"/>
        <w:tabs>
          <w:tab w:val="left" w:pos="709"/>
        </w:tabs>
        <w:spacing w:after="240"/>
        <w:ind w:right="20"/>
        <w:jc w:val="both"/>
        <w:rPr>
          <w:rFonts w:ascii="Times New Roman" w:hAnsi="Times New Roman"/>
          <w:sz w:val="24"/>
          <w:szCs w:val="24"/>
        </w:rPr>
      </w:pPr>
      <w:r w:rsidRPr="00207A15">
        <w:rPr>
          <w:rStyle w:val="Gvdemetni"/>
          <w:rFonts w:ascii="Times New Roman" w:hAnsi="Times New Roman"/>
          <w:color w:val="000000"/>
          <w:sz w:val="24"/>
          <w:szCs w:val="24"/>
        </w:rPr>
        <w:t xml:space="preserve">Dava dosyasına vekil olarak kayıt edildikten ve gider avansı dosyaya depo edildikten sonraki aşamalarda dosyaya yapılan tüm beyanların  avukat tarafından </w:t>
      </w:r>
      <w:r w:rsidRPr="00207A15">
        <w:rPr>
          <w:rFonts w:ascii="Times New Roman" w:hAnsi="Times New Roman"/>
          <w:sz w:val="24"/>
          <w:szCs w:val="24"/>
        </w:rPr>
        <w:t>UYAP üzerinden       e-imza ile yapılması esastır. Ancak UYAP üzerinden işlem yapmanın mümkün olmadığı hallerde  zimmet karşılığı muakkibe teslim edilerek işlem yapılır</w:t>
      </w:r>
      <w:r w:rsidRPr="00207A15">
        <w:rPr>
          <w:rStyle w:val="Gvdemetni"/>
          <w:rFonts w:ascii="Times New Roman" w:hAnsi="Times New Roman"/>
          <w:color w:val="000000"/>
          <w:sz w:val="24"/>
          <w:szCs w:val="24"/>
        </w:rPr>
        <w:t>.</w:t>
      </w:r>
    </w:p>
    <w:p w:rsidR="008242EE" w:rsidRPr="00207A15" w:rsidRDefault="008C0E87" w:rsidP="008C0E87">
      <w:pPr>
        <w:pStyle w:val="Gvdemetni10"/>
        <w:shd w:val="clear" w:color="auto" w:fill="auto"/>
        <w:tabs>
          <w:tab w:val="left" w:pos="180"/>
        </w:tabs>
        <w:ind w:right="20"/>
        <w:jc w:val="both"/>
        <w:rPr>
          <w:rFonts w:ascii="Times New Roman" w:hAnsi="Times New Roman"/>
          <w:b/>
          <w:sz w:val="24"/>
          <w:szCs w:val="24"/>
          <w:shd w:val="clear" w:color="auto" w:fill="auto"/>
        </w:rPr>
      </w:pPr>
      <w:r>
        <w:rPr>
          <w:rStyle w:val="Gvdemetni"/>
          <w:rFonts w:ascii="Times New Roman" w:hAnsi="Times New Roman"/>
          <w:b/>
          <w:color w:val="000000"/>
          <w:sz w:val="24"/>
          <w:szCs w:val="24"/>
        </w:rPr>
        <w:lastRenderedPageBreak/>
        <w:t xml:space="preserve">b) </w:t>
      </w:r>
      <w:r w:rsidR="008242EE" w:rsidRPr="00207A15">
        <w:rPr>
          <w:rStyle w:val="Gvdemetni"/>
          <w:rFonts w:ascii="Times New Roman" w:hAnsi="Times New Roman"/>
          <w:b/>
          <w:color w:val="000000"/>
          <w:sz w:val="24"/>
          <w:szCs w:val="24"/>
        </w:rPr>
        <w:t>Hazinenin Davalı Olduğu Davalar</w:t>
      </w:r>
    </w:p>
    <w:p w:rsidR="008242EE" w:rsidRPr="00207A15" w:rsidRDefault="008242EE" w:rsidP="008242EE">
      <w:pPr>
        <w:pStyle w:val="Gvdemetni10"/>
        <w:tabs>
          <w:tab w:val="left" w:pos="709"/>
        </w:tabs>
        <w:spacing w:after="240"/>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Bakanlığımız veya idarelerin davalı olması halinde; Gönderilen dava dilekçesi ile birlikte savunmaya esas olacak bilgi ve belgelerin müdür tarafından avukata havale edilmesi üzerine; Avukat tarafından ilk itirazlar, hak düşürücü ve zamanaşımı süreleri, görev ve yetki, bilgi ve belgelerin noksansız gönderilip gönderilmediği, davada dayanılan vakıa ve deliller vs. hususlar değerlendirilir. </w:t>
      </w:r>
    </w:p>
    <w:p w:rsidR="008242EE" w:rsidRPr="00207A15" w:rsidRDefault="008242EE" w:rsidP="008242EE">
      <w:pPr>
        <w:pStyle w:val="Gvdemetni10"/>
        <w:tabs>
          <w:tab w:val="left" w:pos="709"/>
        </w:tabs>
        <w:spacing w:after="240"/>
        <w:ind w:right="20"/>
        <w:jc w:val="both"/>
        <w:rPr>
          <w:rStyle w:val="Gvdemetni"/>
          <w:rFonts w:ascii="Times New Roman" w:hAnsi="Times New Roman"/>
          <w:sz w:val="24"/>
          <w:szCs w:val="24"/>
        </w:rPr>
      </w:pPr>
      <w:r w:rsidRPr="00207A15">
        <w:rPr>
          <w:rStyle w:val="Gvdemetni"/>
          <w:rFonts w:ascii="Times New Roman" w:hAnsi="Times New Roman"/>
          <w:color w:val="000000"/>
          <w:sz w:val="24"/>
          <w:szCs w:val="24"/>
        </w:rPr>
        <w:t xml:space="preserve">Gerektiğinde eksikliklerin giderilmesi için avukat tarafından hazırlanan yazı Müdür imzası ile ilgili birim/idareye gönderilir. Gelen cevaba göre avukat tarafından taraf sayısından bir fazla olarak cevap dilekçesi hazırlanır. Avukat tarafından yazılı deliller eklenerek imzalanan cevap dilekçeleri, evrak çıkış kaydı alınarak mahkemesine gönderilmek üzere </w:t>
      </w:r>
      <w:r w:rsidRPr="00207A15">
        <w:rPr>
          <w:rFonts w:ascii="Times New Roman" w:hAnsi="Times New Roman"/>
          <w:sz w:val="24"/>
          <w:szCs w:val="24"/>
        </w:rPr>
        <w:t>zimmet karşılığı muakkibe teslim edilir.</w:t>
      </w:r>
      <w:r w:rsidRPr="00207A15">
        <w:rPr>
          <w:rStyle w:val="Gvdemetni"/>
          <w:rFonts w:ascii="Times New Roman" w:hAnsi="Times New Roman"/>
          <w:color w:val="000000"/>
          <w:sz w:val="24"/>
          <w:szCs w:val="24"/>
        </w:rPr>
        <w:t xml:space="preserve"> Cevaba cevap dilekçelerinde de aynı işlemler yapılır.</w:t>
      </w:r>
      <w:r w:rsidRPr="00207A15">
        <w:rPr>
          <w:rFonts w:ascii="Times New Roman" w:hAnsi="Times New Roman"/>
          <w:sz w:val="24"/>
          <w:szCs w:val="24"/>
        </w:rPr>
        <w:t xml:space="preserve"> </w:t>
      </w:r>
    </w:p>
    <w:p w:rsidR="00967CE4" w:rsidRPr="00207A15" w:rsidRDefault="000B2C45"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 xml:space="preserve">Ön İnceleme Aşaması </w:t>
      </w:r>
    </w:p>
    <w:p w:rsidR="008242EE" w:rsidRPr="00207A15" w:rsidRDefault="000B2C45"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Madde 6 -</w:t>
      </w:r>
      <w:r w:rsidR="008242EE" w:rsidRPr="00207A15">
        <w:rPr>
          <w:rFonts w:ascii="Times New Roman" w:hAnsi="Times New Roman"/>
          <w:sz w:val="24"/>
          <w:szCs w:val="24"/>
        </w:rPr>
        <w:t>Ön inceleme aşamasında mahkeme tarafları sulha davet edeceğinden avukat bu konuda gerektiğinde ön inceleme öncesinde ilgili birim/idareyle müdür imzası ile yazışma yaparak hazırlığını yapar, idarenin sulha ilişkin cevabı gelmiş ise mahkemesine bildirir aksi halde sulh için ayrıca ve açıkça yetki verilmesi gerektiğinden öninceleme duruşmasında mahkemenin ilgili idareye sulh hususunu doğrudan sormasını  talep eder.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Ön inceleme duruşmasında, iddia veya savunmalarımızda eksik kalan hususlar varsa tutanağa geçirilmesi sağlanır. Aksi halde eksik hususlar belirtilmek suretiyle tutanak imzalanır.</w:t>
      </w:r>
    </w:p>
    <w:p w:rsidR="00967CE4" w:rsidRPr="00207A15" w:rsidRDefault="008242EE"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Tahkikat Aşaması</w:t>
      </w:r>
    </w:p>
    <w:p w:rsidR="000B2C45" w:rsidRPr="00207A15" w:rsidRDefault="000B2C45"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Madde 7-</w:t>
      </w:r>
      <w:r w:rsidR="008242EE" w:rsidRPr="00207A15">
        <w:rPr>
          <w:rFonts w:ascii="Times New Roman" w:hAnsi="Times New Roman"/>
          <w:sz w:val="24"/>
          <w:szCs w:val="24"/>
        </w:rPr>
        <w:t>Tahkikat aşamasında, duruşmaların takip edilmesi, HMK’da öngörülen veya mahkemelerce verilen sürelere dikkat edilmesi, gerekli hallerde tanık dinletilmesi ve tanık beyanlarının aleyhte olanlarına karşı itirazda bulunulması, keşiflerde bulunulması ve bilirkişi raporlarına gerekli itirazların yapılması, raporlardaki teknik konularda ilgili birim/idaresi ile mutlaka yazışma yapılması, kararların süresi içerisinde tebliğe çıkarılması gibi usul işlemlerine dikkat edilir.</w:t>
      </w:r>
    </w:p>
    <w:p w:rsidR="000B2C45" w:rsidRPr="00207A15" w:rsidRDefault="000B2C45" w:rsidP="000B2C45">
      <w:pPr>
        <w:pStyle w:val="Gvdemetni10"/>
        <w:tabs>
          <w:tab w:val="left" w:pos="1042"/>
        </w:tabs>
        <w:ind w:left="23" w:right="23"/>
        <w:jc w:val="both"/>
        <w:rPr>
          <w:rFonts w:ascii="Times New Roman" w:hAnsi="Times New Roman"/>
          <w:b/>
          <w:sz w:val="24"/>
          <w:szCs w:val="24"/>
        </w:rPr>
      </w:pPr>
    </w:p>
    <w:p w:rsidR="008242EE" w:rsidRPr="00207A15" w:rsidRDefault="000B2C45" w:rsidP="000B2C45">
      <w:pPr>
        <w:pStyle w:val="Gvdemetni10"/>
        <w:tabs>
          <w:tab w:val="left" w:pos="1042"/>
        </w:tabs>
        <w:ind w:left="23" w:right="23"/>
        <w:contextualSpacing/>
        <w:jc w:val="both"/>
        <w:rPr>
          <w:rFonts w:ascii="Times New Roman" w:hAnsi="Times New Roman"/>
          <w:b/>
          <w:sz w:val="24"/>
          <w:szCs w:val="24"/>
        </w:rPr>
      </w:pPr>
      <w:r w:rsidRPr="00207A15">
        <w:rPr>
          <w:rFonts w:ascii="Times New Roman" w:hAnsi="Times New Roman"/>
          <w:b/>
          <w:sz w:val="24"/>
          <w:szCs w:val="24"/>
        </w:rPr>
        <w:t>Karar ve Temyiz Aşaması</w:t>
      </w:r>
    </w:p>
    <w:p w:rsidR="008242EE" w:rsidRPr="00207A15" w:rsidRDefault="000B2C45" w:rsidP="000B2C45">
      <w:pPr>
        <w:pStyle w:val="Gvdemetni10"/>
        <w:tabs>
          <w:tab w:val="left" w:pos="1042"/>
        </w:tabs>
        <w:ind w:left="23" w:right="23"/>
        <w:contextualSpacing/>
        <w:jc w:val="both"/>
        <w:rPr>
          <w:rFonts w:ascii="Times New Roman" w:hAnsi="Times New Roman"/>
          <w:b/>
          <w:sz w:val="24"/>
          <w:szCs w:val="24"/>
        </w:rPr>
      </w:pPr>
      <w:r w:rsidRPr="00207A15">
        <w:rPr>
          <w:rFonts w:ascii="Times New Roman" w:hAnsi="Times New Roman"/>
          <w:b/>
          <w:sz w:val="24"/>
          <w:szCs w:val="24"/>
        </w:rPr>
        <w:t>Madde 8-</w:t>
      </w:r>
      <w:r w:rsidR="008242EE" w:rsidRPr="00207A15">
        <w:rPr>
          <w:rFonts w:ascii="Times New Roman" w:hAnsi="Times New Roman"/>
          <w:sz w:val="24"/>
          <w:szCs w:val="24"/>
        </w:rPr>
        <w:t>Takip edilen davaya ilişkin olarak esas hakkında verilen kararın dosyasına bağlanarak avukata gönderilmesi üzerine; Kararın kısmen ya da tamamen aleyhe olması halinde temyiz edilip edilmeyeceği veya 659 sayılı KHK’nın 11. maddesi kapsamında temyizden vazgeçilip vazg</w:t>
      </w:r>
      <w:r w:rsidR="00425047">
        <w:rPr>
          <w:rFonts w:ascii="Times New Roman" w:hAnsi="Times New Roman"/>
          <w:sz w:val="24"/>
          <w:szCs w:val="24"/>
        </w:rPr>
        <w:t xml:space="preserve">eçilmeyeceği avukat tarafından </w:t>
      </w:r>
      <w:r w:rsidR="008242EE" w:rsidRPr="00207A15">
        <w:rPr>
          <w:rFonts w:ascii="Times New Roman" w:hAnsi="Times New Roman"/>
          <w:sz w:val="24"/>
          <w:szCs w:val="24"/>
        </w:rPr>
        <w:t>değerlendirilir.</w:t>
      </w:r>
    </w:p>
    <w:p w:rsidR="008242EE" w:rsidRPr="00207A15" w:rsidRDefault="008242EE" w:rsidP="008242EE">
      <w:pPr>
        <w:pStyle w:val="Gvdemetni10"/>
        <w:tabs>
          <w:tab w:val="left" w:pos="1042"/>
        </w:tabs>
        <w:spacing w:after="240"/>
        <w:ind w:right="20"/>
        <w:jc w:val="both"/>
        <w:rPr>
          <w:rFonts w:ascii="Times New Roman" w:hAnsi="Times New Roman"/>
          <w:sz w:val="24"/>
          <w:szCs w:val="24"/>
        </w:rPr>
      </w:pPr>
      <w:r w:rsidRPr="00207A15">
        <w:rPr>
          <w:rFonts w:ascii="Times New Roman" w:hAnsi="Times New Roman"/>
          <w:sz w:val="24"/>
          <w:szCs w:val="24"/>
        </w:rPr>
        <w:t>Kararın temyizinden vazgeçilmesinin uygun olduğunun değerlendirilmesi halinde işlem yönergesinin vazgeçmeye ilişkin düzenlemeleri ile BAHUM İç Genelgelerine göre işlem yapılır.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Kararın temyiz edilmesinde yarar bulunduğunun değerlendirilmesi halinde avukat tarafından taraf sayısından bir fazla temyiz dilekçesi hazırlanır. Gerekli görüldüğü takdirde ve şartlar mevcutsa temyiz dilekçesinde duruşma yapılması, icranın geri bırakılması talebinde bulunulur.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Avukat tarafından imzalanan temyiz dilekçesi dosyada gider avansı mevcut ise UYAP üzerinden e-imza ile gönderilir. Aksi halde mahkemesine gönderilmek üzere zimmet karşılığı muakkibe teslim edilerek işlem yapılır</w:t>
      </w:r>
      <w:r w:rsidRPr="00207A15">
        <w:rPr>
          <w:rStyle w:val="Gvdemetni"/>
          <w:rFonts w:ascii="Times New Roman" w:hAnsi="Times New Roman"/>
          <w:color w:val="000000"/>
          <w:sz w:val="24"/>
          <w:szCs w:val="24"/>
        </w:rPr>
        <w:t>.</w:t>
      </w:r>
      <w:r w:rsidRPr="00207A15">
        <w:rPr>
          <w:rFonts w:ascii="Times New Roman" w:hAnsi="Times New Roman"/>
          <w:sz w:val="24"/>
          <w:szCs w:val="24"/>
        </w:rPr>
        <w:t xml:space="preserve"> </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sz w:val="24"/>
          <w:szCs w:val="24"/>
        </w:rPr>
        <w:t xml:space="preserve">Karşı tarafça temyiz olunan kararlara ilişkin olarak gerekli görüldüğü takdirde yasal </w:t>
      </w:r>
      <w:r w:rsidRPr="00207A15">
        <w:rPr>
          <w:rFonts w:ascii="Times New Roman" w:hAnsi="Times New Roman"/>
          <w:sz w:val="24"/>
          <w:szCs w:val="24"/>
        </w:rPr>
        <w:lastRenderedPageBreak/>
        <w:t>süresi içinde avukat tarafından temyize cevap dilekçesi hazırlanır ve   UYAP   üzerinden  e-imza  ile  dosyasına  gönderilir.</w:t>
      </w:r>
      <w:bookmarkStart w:id="2" w:name="bookmark13"/>
      <w:r w:rsidRPr="00207A15">
        <w:rPr>
          <w:rStyle w:val="Balk10"/>
          <w:rFonts w:ascii="Times New Roman" w:hAnsi="Times New Roman"/>
          <w:b/>
          <w:color w:val="000000"/>
          <w:sz w:val="24"/>
          <w:szCs w:val="24"/>
        </w:rPr>
        <w:t xml:space="preserve"> </w:t>
      </w:r>
      <w:bookmarkEnd w:id="2"/>
    </w:p>
    <w:p w:rsidR="008242EE" w:rsidRPr="00207A15" w:rsidRDefault="008242EE" w:rsidP="008C0E87">
      <w:pPr>
        <w:pStyle w:val="Gvdemetni10"/>
        <w:shd w:val="clear" w:color="auto" w:fill="auto"/>
        <w:spacing w:after="240"/>
        <w:ind w:left="20" w:right="20"/>
        <w:jc w:val="both"/>
        <w:rPr>
          <w:rFonts w:ascii="Times New Roman" w:hAnsi="Times New Roman"/>
          <w:sz w:val="24"/>
          <w:szCs w:val="24"/>
        </w:rPr>
      </w:pPr>
      <w:r w:rsidRPr="00207A15">
        <w:rPr>
          <w:rFonts w:ascii="Times New Roman" w:hAnsi="Times New Roman"/>
          <w:sz w:val="24"/>
          <w:szCs w:val="24"/>
        </w:rPr>
        <w:t xml:space="preserve">Karşı tarafça </w:t>
      </w:r>
      <w:r w:rsidRPr="00207A15">
        <w:rPr>
          <w:rStyle w:val="Gvdemetni"/>
          <w:rFonts w:ascii="Times New Roman" w:hAnsi="Times New Roman"/>
          <w:color w:val="000000"/>
          <w:sz w:val="24"/>
          <w:szCs w:val="24"/>
        </w:rPr>
        <w:t>mürafaa talepli temyiz dilekçeleri alındığında duruşma tarihini bildirir tebligatla birlikte görevli avukat parafı ile hazırlanan yazı ile dava takip dosyası, murafaasına girilmek üzere müdür imzası ile BAHUM'a gönderilir. BAHUM’dan duruşmasına girilerek gönderilen dosya avukatına zimmet ile teslim edilir. Mürafaa vekalet ücretinin tahsili ile BAHUM’a gönderilmesi işlemlerini avukatı takip ederek sonuçlandırır.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sonucunda bozma kararı verilmesi üzerine ilk derece mahkemesi tarafından yeni esas verilerek gönderilen dosya, kayıtlar üzerinde önceki dosya ile irtibatı yapılarak takibine devam edilmek üzere  avukata teslim edilir.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sonucunda verilen kararın aleyhimize olması halinde, karar düzeltme yoluna gidilip gidilmeyeceği değerlendirilir. Karar düzeltme yoluna gidilmesinden vazgeçilmesi Yönergenin vazgeçme hükümleri ve İç Genelgeler gözetilerek yapılır. Karar düzeltme yoluna gidilmesine karar verilmesi halinde avukat tarafından hazırlanıp imzalanan karar düzeltme dilekçesi dosyada gider avansı mevcut ise UYAP üzerinden e-imza ile aksi halde zimmet karşılığı muakkibe teslim edilerek dosyasına gönderilir.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neticesinde verilen kararın lehimize olması ve karşı tarafça karar düzeltme yoluna gidildiğine dair tebligat alınması halinde gerekli görülürse karar düzeltme talebine cevap verilir bu cevap UYAP üzerinden e-imza ile dosyasına gönderilir.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 xml:space="preserve">Karar kesinleşmiş ise;  Lehimize olan bir alacak davasında  rızai tahsilat yoluna başvurulur, rızai tahsilat olmaması halinde ilamlı icra takibi başlatılarak, icra takibi dosyasına dönüştürülür. Karar aleyhimize ise taraf Maliye Bakanlığı ise ödenek talep edilip  ilama bağlı borçlar tertibinden ödeme yapılarak sonuçlandırılır. Şayet temsil ettiğimiz idare Maliye Bakanlığı dışında bir idare ise ilgili idareye hukuken yapılacak bir işlem kalmadığının belirtilmesiyle gerekli ödemenin taraflarınca yapılması ve sonucundan bilgi verilmesi talep edilir. İnfaz işlemleri ne şekilde biterse bitsin dava sonucundan idaresine bilgi verilir. </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Dava; Tescil  veya  tapu iptali ve tescil (gayrimenkul aynına ilişkin dava) dava ise lehimize olan kararların kesinleşmesi yaptırılarak ilgili idaresine gönderilir ve tapuda infaz yapılması ile elde edilecek tapu kaydı örneğinin gönderilmesi talep edilir. Bu işlem cevap alınıncaya kadar devam eder. Hukuken yapılacak başka bir işlemi kalmayan dosya, takip eden avukat teklifi ve müdür onayı ile saklıya alınır.</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2- Ceza Davalarının Takibi</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Suç Duyurusu, Hazine Davasına Katılma ve Takip İşlemleri</w:t>
      </w:r>
    </w:p>
    <w:p w:rsidR="000B2C45" w:rsidRPr="00207A15" w:rsidRDefault="000B2C45" w:rsidP="000B2C45">
      <w:pPr>
        <w:pStyle w:val="Gvdemetni10"/>
        <w:jc w:val="left"/>
        <w:rPr>
          <w:rFonts w:ascii="Times New Roman" w:hAnsi="Times New Roman"/>
          <w:b/>
          <w:sz w:val="24"/>
          <w:szCs w:val="24"/>
        </w:rPr>
      </w:pPr>
      <w:r w:rsidRPr="00207A15">
        <w:rPr>
          <w:rFonts w:ascii="Times New Roman" w:hAnsi="Times New Roman"/>
          <w:b/>
          <w:sz w:val="24"/>
          <w:szCs w:val="24"/>
        </w:rPr>
        <w:t>Suç Duyurusu İşlemleri</w:t>
      </w:r>
    </w:p>
    <w:p w:rsidR="008242EE" w:rsidRPr="00207A15" w:rsidRDefault="008242EE" w:rsidP="00967CE4">
      <w:pPr>
        <w:pStyle w:val="Gvdemetni10"/>
        <w:tabs>
          <w:tab w:val="left" w:pos="1042"/>
        </w:tabs>
        <w:spacing w:after="240"/>
        <w:ind w:right="20"/>
        <w:jc w:val="both"/>
        <w:rPr>
          <w:rFonts w:ascii="Times New Roman" w:hAnsi="Times New Roman"/>
          <w:sz w:val="24"/>
          <w:szCs w:val="24"/>
        </w:rPr>
      </w:pPr>
      <w:r w:rsidRPr="00207A15">
        <w:rPr>
          <w:rFonts w:ascii="Times New Roman" w:hAnsi="Times New Roman"/>
          <w:b/>
          <w:sz w:val="24"/>
          <w:szCs w:val="24"/>
        </w:rPr>
        <w:t xml:space="preserve">Madde </w:t>
      </w:r>
      <w:r w:rsidR="00E63306" w:rsidRPr="00207A15">
        <w:rPr>
          <w:rFonts w:ascii="Times New Roman" w:hAnsi="Times New Roman"/>
          <w:b/>
          <w:sz w:val="24"/>
          <w:szCs w:val="24"/>
        </w:rPr>
        <w:t>9-</w:t>
      </w:r>
      <w:r w:rsidRPr="00207A15">
        <w:rPr>
          <w:rFonts w:ascii="Times New Roman" w:hAnsi="Times New Roman"/>
          <w:sz w:val="24"/>
          <w:szCs w:val="24"/>
        </w:rPr>
        <w:t xml:space="preserve"> </w:t>
      </w:r>
      <w:r w:rsidRPr="00207A15">
        <w:rPr>
          <w:rFonts w:ascii="Times New Roman" w:hAnsi="Times New Roman"/>
          <w:sz w:val="24"/>
          <w:szCs w:val="24"/>
        </w:rPr>
        <w:tab/>
      </w:r>
      <w:r w:rsidRPr="00207A15">
        <w:rPr>
          <w:rFonts w:ascii="Times New Roman" w:hAnsi="Times New Roman"/>
          <w:b/>
          <w:sz w:val="24"/>
          <w:szCs w:val="24"/>
        </w:rPr>
        <w:t>a)</w:t>
      </w:r>
      <w:r w:rsidR="00967CE4" w:rsidRPr="00207A15">
        <w:rPr>
          <w:rFonts w:ascii="Times New Roman" w:hAnsi="Times New Roman"/>
          <w:b/>
          <w:sz w:val="24"/>
          <w:szCs w:val="24"/>
        </w:rPr>
        <w:t xml:space="preserve"> </w:t>
      </w:r>
      <w:r w:rsidRPr="00207A15">
        <w:rPr>
          <w:rFonts w:ascii="Times New Roman" w:hAnsi="Times New Roman"/>
          <w:sz w:val="24"/>
          <w:szCs w:val="24"/>
        </w:rPr>
        <w:t>Bakanlık birimleri ile idareler tarafından yapılan suç duyuruları üzerine; Müdürlüğe gönderilen soruşturma evrakından</w:t>
      </w:r>
      <w:r w:rsidRPr="00207A15">
        <w:rPr>
          <w:rFonts w:ascii="Times New Roman" w:hAnsi="Times New Roman"/>
          <w:b/>
          <w:sz w:val="24"/>
          <w:szCs w:val="24"/>
        </w:rPr>
        <w:t xml:space="preserve"> </w:t>
      </w:r>
      <w:r w:rsidRPr="00207A15">
        <w:rPr>
          <w:rFonts w:ascii="Times New Roman" w:hAnsi="Times New Roman"/>
          <w:sz w:val="24"/>
          <w:szCs w:val="24"/>
        </w:rPr>
        <w:t>Müdürlük</w:t>
      </w:r>
      <w:r w:rsidRPr="00207A15">
        <w:rPr>
          <w:rFonts w:ascii="Times New Roman" w:hAnsi="Times New Roman"/>
          <w:b/>
          <w:sz w:val="24"/>
          <w:szCs w:val="24"/>
        </w:rPr>
        <w:t xml:space="preserve"> </w:t>
      </w:r>
      <w:r w:rsidRPr="00207A15">
        <w:rPr>
          <w:rFonts w:ascii="Times New Roman" w:hAnsi="Times New Roman"/>
          <w:sz w:val="24"/>
          <w:szCs w:val="24"/>
        </w:rPr>
        <w:t>merkezini ilgilendirenler müdür tarafından uygun avukata havale edilir. Avukat</w:t>
      </w:r>
      <w:r w:rsidRPr="00207A15">
        <w:rPr>
          <w:rFonts w:ascii="Times New Roman" w:hAnsi="Times New Roman"/>
          <w:b/>
          <w:sz w:val="24"/>
          <w:szCs w:val="24"/>
        </w:rPr>
        <w:t xml:space="preserve"> </w:t>
      </w:r>
      <w:r w:rsidRPr="00207A15">
        <w:rPr>
          <w:rFonts w:ascii="Times New Roman" w:hAnsi="Times New Roman"/>
          <w:sz w:val="24"/>
          <w:szCs w:val="24"/>
        </w:rPr>
        <w:t xml:space="preserve">soruşturma sonucunda verilecek kovuşturmaya yer olmadığına dair kararın veya kamu davası açılması halinde duruşma davetiyesinin Müdürlüğe tebliğini temin amacıyla müşteki idareyi temsilen soruşturma </w:t>
      </w:r>
      <w:r w:rsidRPr="00207A15">
        <w:rPr>
          <w:rFonts w:ascii="Times New Roman" w:hAnsi="Times New Roman"/>
          <w:sz w:val="24"/>
          <w:szCs w:val="24"/>
        </w:rPr>
        <w:lastRenderedPageBreak/>
        <w:t>dosyasına vekil olarak tayini ve tebliğ istemini içeren dilekçe hazırlar ve  Savcılığına verilmek üzere zimmet karşılığı muakkibe teslim eder.</w:t>
      </w:r>
    </w:p>
    <w:p w:rsidR="008242EE" w:rsidRPr="00207A15" w:rsidRDefault="008242EE" w:rsidP="008242EE">
      <w:pPr>
        <w:pStyle w:val="Gvdemetni10"/>
        <w:tabs>
          <w:tab w:val="left" w:pos="1042"/>
        </w:tabs>
        <w:spacing w:after="240"/>
        <w:ind w:left="20" w:right="20"/>
        <w:jc w:val="both"/>
        <w:rPr>
          <w:rFonts w:ascii="Times New Roman" w:hAnsi="Times New Roman"/>
          <w:color w:val="000000"/>
          <w:sz w:val="24"/>
          <w:szCs w:val="24"/>
        </w:rPr>
      </w:pPr>
      <w:r w:rsidRPr="00207A15">
        <w:rPr>
          <w:rStyle w:val="Gvdemetni"/>
          <w:rFonts w:ascii="Times New Roman" w:hAnsi="Times New Roman"/>
          <w:color w:val="000000"/>
          <w:sz w:val="24"/>
          <w:szCs w:val="24"/>
        </w:rPr>
        <w:t xml:space="preserve"> </w:t>
      </w:r>
      <w:r w:rsidRPr="00207A15">
        <w:rPr>
          <w:rStyle w:val="Gvdemetni"/>
          <w:rFonts w:ascii="Times New Roman" w:hAnsi="Times New Roman"/>
          <w:b/>
          <w:color w:val="000000"/>
          <w:sz w:val="24"/>
          <w:szCs w:val="24"/>
        </w:rPr>
        <w:t>b)</w:t>
      </w:r>
      <w:r w:rsidR="00967CE4" w:rsidRPr="00207A15">
        <w:rPr>
          <w:rStyle w:val="Gvdemetni"/>
          <w:rFonts w:ascii="Times New Roman" w:hAnsi="Times New Roman"/>
          <w:b/>
          <w:color w:val="000000"/>
          <w:sz w:val="24"/>
          <w:szCs w:val="24"/>
        </w:rPr>
        <w:t xml:space="preserve"> </w:t>
      </w:r>
      <w:r w:rsidRPr="00207A15">
        <w:rPr>
          <w:rFonts w:ascii="Times New Roman" w:hAnsi="Times New Roman"/>
          <w:sz w:val="24"/>
          <w:szCs w:val="24"/>
        </w:rPr>
        <w:t xml:space="preserve">Bakanlığımız birimleri ile idareler tarafından yapılan suç duyuruları İlçe Cumhuriyet Savcılıklarına yapılmış ise evrak kayıtlara alınır ve </w:t>
      </w:r>
      <w:r w:rsidRPr="00207A15">
        <w:rPr>
          <w:rStyle w:val="Gvdemetni"/>
          <w:rFonts w:ascii="Times New Roman" w:hAnsi="Times New Roman"/>
          <w:color w:val="000000"/>
          <w:sz w:val="24"/>
          <w:szCs w:val="24"/>
        </w:rPr>
        <w:t xml:space="preserve">ilgili İlçede hazine avukatı varsa Hazine Avukatlığına  soruşturmanın savcılık kaleminden izlenmesi ve kamu davası açılması halinde katılma talebinde bulunulması yönünde müdür imzalı talimat yazısı ile birlikte  gönderilir. İlçede hazine avukatı yoksa dosya veya evrak o ilçeden sorumlu il merkezinde görev yapan hazine avukatına havale edilir. </w:t>
      </w:r>
    </w:p>
    <w:p w:rsidR="008242EE" w:rsidRPr="00207A15" w:rsidRDefault="008242EE"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Hazine Davasına Katılma ve Takip İşlemleri</w:t>
      </w:r>
    </w:p>
    <w:p w:rsidR="008242EE" w:rsidRPr="00207A15" w:rsidRDefault="000B2C45" w:rsidP="000B2C45">
      <w:pPr>
        <w:pStyle w:val="Gvdemetni10"/>
        <w:tabs>
          <w:tab w:val="left" w:pos="1042"/>
        </w:tabs>
        <w:ind w:left="23" w:right="23"/>
        <w:jc w:val="both"/>
        <w:rPr>
          <w:rFonts w:ascii="Times New Roman" w:hAnsi="Times New Roman"/>
          <w:sz w:val="24"/>
          <w:szCs w:val="24"/>
        </w:rPr>
      </w:pPr>
      <w:r w:rsidRPr="00207A15">
        <w:rPr>
          <w:rFonts w:ascii="Times New Roman" w:hAnsi="Times New Roman"/>
          <w:b/>
          <w:sz w:val="24"/>
          <w:szCs w:val="24"/>
        </w:rPr>
        <w:t>Madde 10-</w:t>
      </w:r>
      <w:r w:rsidR="008242EE" w:rsidRPr="00207A15">
        <w:rPr>
          <w:rFonts w:ascii="Times New Roman" w:hAnsi="Times New Roman"/>
          <w:sz w:val="24"/>
          <w:szCs w:val="24"/>
        </w:rPr>
        <w:t>Ceza davalarına ilişkin duruşma tebligatları veya ilgili birim/idaresi tarafından gönderilen dava takibine ilişkin talep yazısı avukata havale edilir. Davanın takibine ilişkin bütün işlemler (katılma dilekçesi, beyan dilekçesi, temyiz vs. işlemler) avukat tarafından yapılır.</w:t>
      </w:r>
    </w:p>
    <w:p w:rsidR="000B2C45" w:rsidRPr="00207A15" w:rsidRDefault="000B2C45" w:rsidP="000B2C45">
      <w:pPr>
        <w:pStyle w:val="Gvdemetni10"/>
        <w:tabs>
          <w:tab w:val="left" w:pos="1042"/>
        </w:tabs>
        <w:ind w:left="23" w:right="23"/>
        <w:jc w:val="both"/>
        <w:rPr>
          <w:rFonts w:ascii="Times New Roman" w:hAnsi="Times New Roman"/>
          <w:b/>
          <w:sz w:val="24"/>
          <w:szCs w:val="24"/>
        </w:rPr>
      </w:pPr>
    </w:p>
    <w:p w:rsidR="008242EE" w:rsidRPr="00207A15" w:rsidRDefault="008242EE" w:rsidP="008242EE">
      <w:pPr>
        <w:pStyle w:val="Gvdemetni10"/>
        <w:tabs>
          <w:tab w:val="left" w:pos="709"/>
        </w:tabs>
        <w:spacing w:after="240"/>
        <w:ind w:right="20"/>
        <w:jc w:val="both"/>
        <w:rPr>
          <w:rFonts w:ascii="Times New Roman" w:hAnsi="Times New Roman"/>
          <w:sz w:val="24"/>
          <w:szCs w:val="24"/>
        </w:rPr>
      </w:pPr>
      <w:r w:rsidRPr="00207A15">
        <w:rPr>
          <w:rFonts w:ascii="Times New Roman" w:hAnsi="Times New Roman"/>
          <w:sz w:val="24"/>
          <w:szCs w:val="24"/>
        </w:rPr>
        <w:t>Dava takibi sonuçlandığında karar örneği eşliğinde idaresine bilgi verilmek üzere avukat tarafından hazırlanan yazı müdür tarafından imzalanıp evrak çıkış kaydı verilerek ilgili birim/idaresine gönderilir. Kararda lehe vekalet ücreti hükmedilmiş ise tahsilatına ilişkin işlemler avukatı tarafından tamamlanır ve saklıya alınma teklifi müdür onayı ile tamamlanarak dosya saklıya alınır.</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3- İdari Davalarının Takibi</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Dilekçe, Yargılama, Karar, Temyiz ve Karar Düzltme Aşamaları</w:t>
      </w:r>
    </w:p>
    <w:p w:rsidR="008242EE" w:rsidRPr="00207A15" w:rsidRDefault="008242EE" w:rsidP="008242EE">
      <w:pPr>
        <w:pStyle w:val="Gvdemetni10"/>
        <w:shd w:val="clear" w:color="auto" w:fill="auto"/>
        <w:jc w:val="both"/>
        <w:rPr>
          <w:rStyle w:val="Gvdemetni0"/>
          <w:rFonts w:ascii="Times New Roman" w:hAnsi="Times New Roman" w:cs="Times New Roman"/>
          <w:b/>
          <w:color w:val="000000"/>
          <w:sz w:val="24"/>
          <w:szCs w:val="24"/>
          <w:u w:val="none"/>
        </w:rPr>
      </w:pPr>
      <w:r w:rsidRPr="00207A15">
        <w:rPr>
          <w:rStyle w:val="Gvdemetni0"/>
          <w:rFonts w:ascii="Times New Roman" w:hAnsi="Times New Roman" w:cs="Times New Roman"/>
          <w:b/>
          <w:color w:val="000000"/>
          <w:sz w:val="24"/>
          <w:szCs w:val="24"/>
          <w:u w:val="none"/>
        </w:rPr>
        <w:t>Dilekçe Aşaması</w:t>
      </w:r>
    </w:p>
    <w:p w:rsidR="008242EE" w:rsidRPr="00207A15" w:rsidRDefault="000B2C45" w:rsidP="008242EE">
      <w:pPr>
        <w:pStyle w:val="Gvdemetni10"/>
        <w:shd w:val="clear" w:color="auto" w:fill="auto"/>
        <w:jc w:val="both"/>
        <w:rPr>
          <w:rStyle w:val="Gvdemetni"/>
          <w:rFonts w:ascii="Times New Roman" w:hAnsi="Times New Roman"/>
          <w:color w:val="000000"/>
          <w:sz w:val="24"/>
          <w:szCs w:val="24"/>
        </w:rPr>
      </w:pPr>
      <w:r w:rsidRPr="00207A15">
        <w:rPr>
          <w:rStyle w:val="Gvdemetni0"/>
          <w:rFonts w:ascii="Times New Roman" w:hAnsi="Times New Roman" w:cs="Times New Roman"/>
          <w:b/>
          <w:color w:val="000000"/>
          <w:sz w:val="24"/>
          <w:szCs w:val="24"/>
          <w:u w:val="none"/>
        </w:rPr>
        <w:t>Madde 11</w:t>
      </w:r>
      <w:r w:rsidR="002C758B" w:rsidRPr="00207A15">
        <w:rPr>
          <w:rStyle w:val="Gvdemetni0"/>
          <w:rFonts w:ascii="Times New Roman" w:hAnsi="Times New Roman" w:cs="Times New Roman"/>
          <w:b/>
          <w:color w:val="000000"/>
          <w:sz w:val="24"/>
          <w:szCs w:val="24"/>
          <w:u w:val="none"/>
        </w:rPr>
        <w:t>-</w:t>
      </w:r>
      <w:r w:rsidR="00277FE0" w:rsidRPr="00207A15">
        <w:rPr>
          <w:rStyle w:val="Gvdemetni0"/>
          <w:rFonts w:ascii="Times New Roman" w:hAnsi="Times New Roman" w:cs="Times New Roman"/>
          <w:b/>
          <w:color w:val="000000"/>
          <w:sz w:val="24"/>
          <w:szCs w:val="24"/>
          <w:u w:val="none"/>
        </w:rPr>
        <w:t xml:space="preserve"> a) </w:t>
      </w:r>
      <w:r w:rsidR="008242EE" w:rsidRPr="00207A15">
        <w:rPr>
          <w:rStyle w:val="Gvdemetni"/>
          <w:rFonts w:ascii="Times New Roman" w:hAnsi="Times New Roman"/>
          <w:color w:val="000000"/>
          <w:sz w:val="24"/>
          <w:szCs w:val="24"/>
        </w:rPr>
        <w:t>İdareler tarafından dava açılmasının talep edilmesi halinde;</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İlgili idare/birimden gelen dava dilekçesi taslağı ve eklerinin, müdür tarafından avukata havale edilmesi üzerine; Avukat tarafından yapılan hukuki inceleme sonunda maddi ve hukuki nedenlerle dava açılmasında idare yararının bulunmadığının tespiti halinde düzenlenecek avukat paraflı yazı müdür imzasıyla ilgili birim/idaresine gönderilir.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spacing w:after="240"/>
        <w:ind w:left="20" w:right="20"/>
        <w:jc w:val="both"/>
        <w:rPr>
          <w:rFonts w:ascii="Times New Roman" w:hAnsi="Times New Roman"/>
          <w:sz w:val="24"/>
          <w:szCs w:val="24"/>
        </w:rPr>
      </w:pPr>
      <w:r w:rsidRPr="00207A15">
        <w:rPr>
          <w:rStyle w:val="Gvdemetni"/>
          <w:rFonts w:ascii="Times New Roman" w:hAnsi="Times New Roman"/>
          <w:color w:val="000000"/>
          <w:sz w:val="24"/>
          <w:szCs w:val="24"/>
        </w:rPr>
        <w:t>İlgili birim/idarece dava açılması hususunda ısrar edilmesi halinde avukat tarafından hazırlanan ve imzalanan dava dilekçesi bilgi ve belgeler eklenerek muakkip fişi düzenlenmek suretiyle zimmet karşılığında muakkibe teslim edilir ve mahkemeye gönderilir.</w:t>
      </w:r>
    </w:p>
    <w:p w:rsidR="008242EE" w:rsidRPr="00207A15" w:rsidRDefault="005B7F65" w:rsidP="008C0E87">
      <w:pPr>
        <w:pStyle w:val="Gvdemetni10"/>
        <w:shd w:val="clear" w:color="auto" w:fill="auto"/>
        <w:jc w:val="both"/>
        <w:rPr>
          <w:rStyle w:val="Gvdemetni"/>
          <w:rFonts w:ascii="Times New Roman" w:hAnsi="Times New Roman"/>
          <w:color w:val="000000"/>
          <w:sz w:val="24"/>
          <w:szCs w:val="24"/>
        </w:rPr>
      </w:pPr>
      <w:r w:rsidRPr="00207A15">
        <w:rPr>
          <w:rStyle w:val="Gvdemetni"/>
          <w:rFonts w:ascii="Times New Roman" w:hAnsi="Times New Roman"/>
          <w:b/>
          <w:color w:val="000000"/>
          <w:sz w:val="24"/>
          <w:szCs w:val="24"/>
        </w:rPr>
        <w:t>b)</w:t>
      </w:r>
      <w:r w:rsidRPr="00207A15">
        <w:rPr>
          <w:rStyle w:val="Gvdemetni"/>
          <w:rFonts w:ascii="Times New Roman" w:hAnsi="Times New Roman"/>
          <w:color w:val="000000"/>
          <w:sz w:val="24"/>
          <w:szCs w:val="24"/>
        </w:rPr>
        <w:t xml:space="preserve"> </w:t>
      </w:r>
      <w:r w:rsidR="008242EE" w:rsidRPr="00207A15">
        <w:rPr>
          <w:rStyle w:val="Gvdemetni"/>
          <w:rFonts w:ascii="Times New Roman" w:hAnsi="Times New Roman"/>
          <w:color w:val="000000"/>
          <w:sz w:val="24"/>
          <w:szCs w:val="24"/>
        </w:rPr>
        <w:t>İdareler aleyhine dava açılması halinde;</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Mahkemelerden tebliğ edilen veya ilgili idare/birim tarafından davanın takibi talebiyle gönderilen dava dilekçesinin müdür  tarafından avukata havale edilmesi üzerine; Dava dilekçesi ve ekleri avukat tarafından incelenir, mahkemelerden tebliğ edilen dava dilekçelerinde öncelikle işlemi tesis eden birim/idare belirlenir. Dava dilekçesine karşı cevap dilekçesi, idarenin göndermiş olduğu dayanak belgeler eklenerek süre gözetilerek zimmet karşılığında muakkibe teslim edilir ve mahkemeye gönderilir.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Bundan sonraki aşamalar e-imza ile UYAP üzerinden takip edilir.</w:t>
      </w:r>
    </w:p>
    <w:p w:rsidR="008242EE" w:rsidRPr="00207A15" w:rsidRDefault="008242EE" w:rsidP="000B2C45">
      <w:pPr>
        <w:pStyle w:val="Gvdemetni10"/>
        <w:shd w:val="clear" w:color="auto" w:fill="auto"/>
        <w:ind w:right="20"/>
        <w:jc w:val="both"/>
        <w:rPr>
          <w:rStyle w:val="Gvdemetni"/>
          <w:rFonts w:ascii="Times New Roman" w:hAnsi="Times New Roman"/>
          <w:color w:val="000000"/>
          <w:sz w:val="24"/>
          <w:szCs w:val="24"/>
        </w:rPr>
      </w:pPr>
    </w:p>
    <w:p w:rsidR="008242EE" w:rsidRDefault="008242EE" w:rsidP="008242EE">
      <w:pPr>
        <w:pStyle w:val="Gvdemetni10"/>
        <w:shd w:val="clear" w:color="auto" w:fill="auto"/>
        <w:ind w:right="20"/>
        <w:jc w:val="both"/>
        <w:rPr>
          <w:rFonts w:ascii="Times New Roman" w:hAnsi="Times New Roman"/>
          <w:color w:val="000000"/>
          <w:sz w:val="24"/>
          <w:szCs w:val="24"/>
        </w:rPr>
      </w:pPr>
    </w:p>
    <w:p w:rsidR="00E56567" w:rsidRDefault="00E56567" w:rsidP="008242EE">
      <w:pPr>
        <w:pStyle w:val="Gvdemetni10"/>
        <w:shd w:val="clear" w:color="auto" w:fill="auto"/>
        <w:ind w:right="20"/>
        <w:jc w:val="both"/>
        <w:rPr>
          <w:rFonts w:ascii="Times New Roman" w:hAnsi="Times New Roman"/>
          <w:color w:val="000000"/>
          <w:sz w:val="24"/>
          <w:szCs w:val="24"/>
        </w:rPr>
      </w:pPr>
    </w:p>
    <w:p w:rsidR="00E56567" w:rsidRPr="00207A15" w:rsidRDefault="00E56567" w:rsidP="008242EE">
      <w:pPr>
        <w:pStyle w:val="Gvdemetni10"/>
        <w:shd w:val="clear" w:color="auto" w:fill="auto"/>
        <w:ind w:right="20"/>
        <w:jc w:val="both"/>
        <w:rPr>
          <w:rFonts w:ascii="Times New Roman" w:hAnsi="Times New Roman"/>
          <w:color w:val="000000"/>
          <w:sz w:val="24"/>
          <w:szCs w:val="24"/>
        </w:rPr>
      </w:pPr>
    </w:p>
    <w:p w:rsidR="008242EE" w:rsidRPr="00207A15" w:rsidRDefault="008242EE" w:rsidP="008242EE">
      <w:pPr>
        <w:pStyle w:val="Gvdemetni10"/>
        <w:shd w:val="clear" w:color="auto" w:fill="auto"/>
        <w:jc w:val="both"/>
        <w:rPr>
          <w:rStyle w:val="Gvdemetni0"/>
          <w:rFonts w:ascii="Times New Roman" w:hAnsi="Times New Roman" w:cs="Times New Roman"/>
          <w:b/>
          <w:color w:val="000000"/>
          <w:sz w:val="24"/>
          <w:szCs w:val="24"/>
          <w:u w:val="none"/>
        </w:rPr>
      </w:pPr>
      <w:r w:rsidRPr="00207A15">
        <w:rPr>
          <w:rStyle w:val="Gvdemetni0"/>
          <w:rFonts w:ascii="Times New Roman" w:hAnsi="Times New Roman" w:cs="Times New Roman"/>
          <w:b/>
          <w:color w:val="000000"/>
          <w:sz w:val="24"/>
          <w:szCs w:val="24"/>
          <w:u w:val="none"/>
        </w:rPr>
        <w:lastRenderedPageBreak/>
        <w:t>Yürütmenin Durdurulması ve Yargılama Aşaması</w:t>
      </w:r>
    </w:p>
    <w:p w:rsidR="008242EE" w:rsidRPr="00207A15" w:rsidRDefault="000B2C45" w:rsidP="000B2C45">
      <w:pPr>
        <w:pStyle w:val="Gvdemetni10"/>
        <w:shd w:val="clear" w:color="auto" w:fill="auto"/>
        <w:jc w:val="both"/>
        <w:rPr>
          <w:rStyle w:val="Gvdemetni"/>
          <w:rFonts w:ascii="Times New Roman" w:hAnsi="Times New Roman"/>
          <w:b/>
          <w:color w:val="000000"/>
          <w:sz w:val="24"/>
          <w:szCs w:val="24"/>
        </w:rPr>
      </w:pPr>
      <w:r w:rsidRPr="00207A15">
        <w:rPr>
          <w:rStyle w:val="Gvdemetni0"/>
          <w:rFonts w:ascii="Times New Roman" w:hAnsi="Times New Roman" w:cs="Times New Roman"/>
          <w:b/>
          <w:color w:val="000000"/>
          <w:sz w:val="24"/>
          <w:szCs w:val="24"/>
          <w:u w:val="none"/>
        </w:rPr>
        <w:t>Madde 12-</w:t>
      </w:r>
      <w:r w:rsidR="008242EE" w:rsidRPr="00207A15">
        <w:rPr>
          <w:rStyle w:val="Gvdemetni"/>
          <w:rFonts w:ascii="Times New Roman" w:hAnsi="Times New Roman"/>
          <w:color w:val="000000"/>
          <w:sz w:val="24"/>
          <w:szCs w:val="24"/>
        </w:rPr>
        <w:t>Yürütmeyi durdurma talepli olarak açılan davalarda bu hususta Mahkemece verilen karar idare lehine ise bilgilendirme amacıyla ilgili birim/idaresine avukat tarafından yazı hazırlanarak müdür imzası ile evrak çıkış kaydı verilerek ilgili birime/idareye gönderilir.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Karar idare aleyhine ise, yapılacak itiraza esas görüş istenmesine ilişkin yazı, avukat tarafından hazırlanarak müdür imzasını müteakip evrak çıkış kaydı verilerek ilgili birime/idareye gönderilir. İlgili birim/idareden gönderilen bilgi, belge ve görüş/taslak doğrultusunda itiraz dilekçesi avukat tarafından hazırlanır, imzalanır. İmzalanan dilekçe evrak çıkış kaydı verilmek ve ilgili mahkemeye gönderilmek üzere muakkibe zimmet karşılığı teslim edilir.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242EE">
      <w:pPr>
        <w:pStyle w:val="Gvdemetni10"/>
        <w:tabs>
          <w:tab w:val="left" w:pos="709"/>
        </w:tabs>
        <w:spacing w:after="240"/>
        <w:ind w:left="20" w:right="20"/>
        <w:jc w:val="both"/>
        <w:rPr>
          <w:rFonts w:ascii="Times New Roman" w:hAnsi="Times New Roman"/>
          <w:sz w:val="24"/>
          <w:szCs w:val="24"/>
        </w:rPr>
      </w:pPr>
      <w:r w:rsidRPr="00207A15">
        <w:rPr>
          <w:rStyle w:val="Gvdemetni"/>
          <w:rFonts w:ascii="Times New Roman" w:hAnsi="Times New Roman"/>
          <w:color w:val="000000"/>
          <w:sz w:val="24"/>
          <w:szCs w:val="24"/>
        </w:rPr>
        <w:t xml:space="preserve">Davacının savunmaya cevap dilekçesi üzerine avukat tarafından cevaba cevap dilekçesinin verilip verilmemesi değerlendirilir. Avukatın bu husustaki görüşü ile birlikte davacı tarafın savunmaya cevap dilekçesi de eklenerek ilgili birim/idareden gerekli bilgi ve belgeler eşliğinde ikinci savunmaya esas görüş istenmesine ilişkin yazı hazırlanır, müdür imzasını müteakip evrak çıkış kaydı verilerek ilgili birime/idareye gönderilir. İlgili birim/idareden gönderilen bilgi, belge ve görüş/taslak avukat tarafından değerlendirilir. Gerek görülmesi halinde cevaba cevap dilekçesi avukat tarafından hazırlanır, imzalanır. İmzalanan dilekçe </w:t>
      </w:r>
      <w:r w:rsidRPr="00207A15">
        <w:rPr>
          <w:rFonts w:ascii="Times New Roman" w:hAnsi="Times New Roman"/>
          <w:sz w:val="24"/>
          <w:szCs w:val="24"/>
        </w:rPr>
        <w:t>gider avansı mevcut ise UYAP üzerinden e-imza ile aksi halde mahkemesine gönderilmek üzere zimmet karşılığı muakkibe teslim edilerek dosyasına gönderilir.</w:t>
      </w:r>
    </w:p>
    <w:p w:rsidR="008242EE" w:rsidRPr="00207A15" w:rsidRDefault="008242EE" w:rsidP="008C0E87">
      <w:pPr>
        <w:pStyle w:val="Gvdemetni10"/>
        <w:shd w:val="clear" w:color="auto" w:fill="auto"/>
        <w:spacing w:after="240"/>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İlgili birim/idareden savunmaya cevaba cevap verilmemesi yönünde görüş bildirilmesi halinde ise dosya esas hakkında verilecek karara kadar sırasında bekletilir. </w:t>
      </w:r>
    </w:p>
    <w:p w:rsidR="008242EE" w:rsidRPr="00207A15" w:rsidRDefault="008242EE" w:rsidP="008242EE">
      <w:pPr>
        <w:pStyle w:val="Gvdemetni10"/>
        <w:shd w:val="clear" w:color="auto" w:fill="auto"/>
        <w:jc w:val="both"/>
        <w:rPr>
          <w:rStyle w:val="Gvdemetni"/>
          <w:rFonts w:ascii="Times New Roman" w:hAnsi="Times New Roman"/>
          <w:b/>
          <w:color w:val="000000"/>
          <w:sz w:val="24"/>
          <w:szCs w:val="24"/>
        </w:rPr>
      </w:pPr>
      <w:r w:rsidRPr="00207A15">
        <w:rPr>
          <w:rStyle w:val="Gvdemetni"/>
          <w:rFonts w:ascii="Times New Roman" w:hAnsi="Times New Roman"/>
          <w:b/>
          <w:color w:val="000000"/>
          <w:sz w:val="24"/>
          <w:szCs w:val="24"/>
        </w:rPr>
        <w:t xml:space="preserve">Duruşma Aşaması </w:t>
      </w:r>
    </w:p>
    <w:p w:rsidR="008242EE" w:rsidRPr="00207A15" w:rsidRDefault="000B2C45" w:rsidP="000B2C45">
      <w:pPr>
        <w:pStyle w:val="Gvdemetni10"/>
        <w:shd w:val="clear" w:color="auto" w:fill="auto"/>
        <w:jc w:val="both"/>
        <w:rPr>
          <w:rStyle w:val="Gvdemetni"/>
          <w:rFonts w:ascii="Times New Roman" w:hAnsi="Times New Roman"/>
          <w:b/>
          <w:color w:val="000000"/>
          <w:sz w:val="24"/>
          <w:szCs w:val="24"/>
        </w:rPr>
      </w:pPr>
      <w:r w:rsidRPr="00207A15">
        <w:rPr>
          <w:rStyle w:val="Gvdemetni"/>
          <w:rFonts w:ascii="Times New Roman" w:hAnsi="Times New Roman"/>
          <w:b/>
          <w:color w:val="000000"/>
          <w:sz w:val="24"/>
          <w:szCs w:val="24"/>
        </w:rPr>
        <w:t xml:space="preserve">Madde 13- </w:t>
      </w:r>
      <w:r w:rsidR="008242EE" w:rsidRPr="00207A15">
        <w:rPr>
          <w:rStyle w:val="Gvdemetni"/>
          <w:rFonts w:ascii="Times New Roman" w:hAnsi="Times New Roman"/>
          <w:color w:val="000000"/>
          <w:sz w:val="24"/>
          <w:szCs w:val="24"/>
        </w:rPr>
        <w:t>Bakanlığımız/İdare aleyhine açılan dava duruşma talepli ise, duruşma davetiyesinin tebliği üzerine idari–vergi mahkemelerinde görevli avukat tarafından davetiyede belirtilen gün ve saatte duruşmaya girilerek gerekli savunma yapılır.</w:t>
      </w:r>
    </w:p>
    <w:p w:rsidR="008242EE" w:rsidRPr="00207A15" w:rsidRDefault="008242EE" w:rsidP="008242EE">
      <w:pPr>
        <w:pStyle w:val="Balk11"/>
        <w:shd w:val="clear" w:color="auto" w:fill="auto"/>
        <w:spacing w:before="0" w:after="0" w:line="274" w:lineRule="exact"/>
        <w:ind w:left="20" w:firstLine="720"/>
        <w:jc w:val="both"/>
        <w:rPr>
          <w:rStyle w:val="Gvdemetni"/>
          <w:rFonts w:ascii="Times New Roman" w:hAnsi="Times New Roman"/>
          <w:b/>
          <w:color w:val="000000"/>
          <w:sz w:val="24"/>
          <w:szCs w:val="24"/>
        </w:rPr>
      </w:pPr>
      <w:bookmarkStart w:id="3" w:name="bookmark14"/>
    </w:p>
    <w:p w:rsidR="008242EE" w:rsidRPr="00207A15" w:rsidRDefault="008242EE" w:rsidP="008242EE">
      <w:pPr>
        <w:pStyle w:val="Balk11"/>
        <w:shd w:val="clear" w:color="auto" w:fill="auto"/>
        <w:spacing w:before="0" w:after="0" w:line="274" w:lineRule="exact"/>
        <w:ind w:firstLine="0"/>
        <w:jc w:val="both"/>
        <w:rPr>
          <w:rStyle w:val="Balk12"/>
          <w:rFonts w:ascii="Times New Roman" w:hAnsi="Times New Roman"/>
          <w:b/>
          <w:color w:val="000000"/>
          <w:sz w:val="24"/>
          <w:szCs w:val="24"/>
          <w:u w:val="none"/>
        </w:rPr>
      </w:pPr>
      <w:r w:rsidRPr="00207A15">
        <w:rPr>
          <w:rStyle w:val="Balk12"/>
          <w:rFonts w:ascii="Times New Roman" w:hAnsi="Times New Roman"/>
          <w:b/>
          <w:color w:val="000000"/>
          <w:sz w:val="24"/>
          <w:szCs w:val="24"/>
          <w:u w:val="none"/>
        </w:rPr>
        <w:t>Karar ve Temyiz Aşaması</w:t>
      </w:r>
      <w:bookmarkEnd w:id="3"/>
    </w:p>
    <w:p w:rsidR="008242EE" w:rsidRPr="00207A15" w:rsidRDefault="000B2C45" w:rsidP="000B2C45">
      <w:pPr>
        <w:pStyle w:val="Balk11"/>
        <w:shd w:val="clear" w:color="auto" w:fill="auto"/>
        <w:spacing w:before="0" w:after="0" w:line="274" w:lineRule="exact"/>
        <w:ind w:firstLine="0"/>
        <w:jc w:val="both"/>
        <w:rPr>
          <w:rStyle w:val="Gvdemetni"/>
          <w:rFonts w:ascii="Times New Roman" w:hAnsi="Times New Roman"/>
          <w:sz w:val="24"/>
          <w:szCs w:val="24"/>
        </w:rPr>
      </w:pPr>
      <w:r w:rsidRPr="00207A15">
        <w:rPr>
          <w:rStyle w:val="Balk12"/>
          <w:rFonts w:ascii="Times New Roman" w:hAnsi="Times New Roman"/>
          <w:b/>
          <w:color w:val="000000"/>
          <w:sz w:val="24"/>
          <w:szCs w:val="24"/>
          <w:u w:val="none"/>
        </w:rPr>
        <w:t>Madde 14 -</w:t>
      </w:r>
      <w:r w:rsidR="008242EE" w:rsidRPr="00207A15">
        <w:rPr>
          <w:rStyle w:val="Gvdemetni"/>
          <w:rFonts w:ascii="Times New Roman" w:hAnsi="Times New Roman"/>
          <w:color w:val="000000"/>
          <w:sz w:val="24"/>
          <w:szCs w:val="24"/>
        </w:rPr>
        <w:t>Mahkemeden gelen esasa ilişkin kararın dosyasına bağlanarak avukata gönderilmesi üzerine karar lehe verilmiş ve karşı tarafça temyiz edilmiş ise, temyize cevap dilekçesine esas teşkil edecek bilgi, belge ve görüşün temini ve bilgilendirme amacıyla ilgili birim/idareye avukat tarafından yazı hazırlanır. Hazırlanan yazı müdür imzası ile evrak çıkış kaydı verilerek ilgili birime/idareye gönderilir. Gelen bilgi ve belgeler hukuki yönden değerlendirilerek avukat tarafından temyize cevap dilekçesi hazırlanır, imzalanır. İmzalanan temyize cevap dilekçesi UYAP üzerinden dosyasına gönderilir veya mahkemeye gönderilmek üzere muakkibe zimmet karşılığı teslim edilir.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Verilen karar kısmen ya da tamamen aleyhe ise, temyiz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Fonts w:ascii="Times New Roman" w:hAnsi="Times New Roman"/>
          <w:sz w:val="24"/>
          <w:szCs w:val="24"/>
        </w:rPr>
      </w:pPr>
      <w:r w:rsidRPr="00207A15">
        <w:rPr>
          <w:rStyle w:val="Gvdemetni"/>
          <w:rFonts w:ascii="Times New Roman" w:hAnsi="Times New Roman"/>
          <w:color w:val="000000"/>
          <w:sz w:val="24"/>
          <w:szCs w:val="24"/>
        </w:rPr>
        <w:t>İlgili birim/idare tarafından kararın temyiz edilmesine ilişkin görüş bilgi belgenin gelmesi halinde avukat tarafından temyiz dilekçesi hazırlanır, imzalanır. İmzalanan temyiz dilekçesi UYAP üzerinden dosyasına gönderilir veya ilgili mahkemeye gönderilmek üzere muakkibe zimmet karşılığı teslim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İlgili birim/idare tarafından kararın temyizinden vazgeçilmesi yönünde değerlendirme ve işlem yapılmış ise, buna dair  gönderilen yazı üzerine temyiz edilmeksizin kesinleşen karar dosyası avukat teklifi ve  müdür onayı ile birlikte saklıya alınır.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242EE">
      <w:pPr>
        <w:pStyle w:val="Balk11"/>
        <w:shd w:val="clear" w:color="auto" w:fill="auto"/>
        <w:spacing w:before="0" w:after="0" w:line="274" w:lineRule="exact"/>
        <w:ind w:firstLine="0"/>
        <w:jc w:val="both"/>
        <w:rPr>
          <w:rStyle w:val="Balk12"/>
          <w:rFonts w:ascii="Times New Roman" w:hAnsi="Times New Roman"/>
          <w:b/>
          <w:color w:val="000000"/>
          <w:sz w:val="24"/>
          <w:szCs w:val="24"/>
          <w:u w:val="none"/>
        </w:rPr>
      </w:pPr>
      <w:bookmarkStart w:id="4" w:name="bookmark15"/>
      <w:r w:rsidRPr="00207A15">
        <w:rPr>
          <w:rStyle w:val="Balk12"/>
          <w:rFonts w:ascii="Times New Roman" w:hAnsi="Times New Roman"/>
          <w:b/>
          <w:color w:val="000000"/>
          <w:sz w:val="24"/>
          <w:szCs w:val="24"/>
          <w:u w:val="none"/>
        </w:rPr>
        <w:t>Karar Düzeltme Aşaması</w:t>
      </w:r>
      <w:bookmarkEnd w:id="4"/>
    </w:p>
    <w:p w:rsidR="008242EE" w:rsidRPr="00207A15" w:rsidRDefault="000B2C45" w:rsidP="000B2C45">
      <w:pPr>
        <w:pStyle w:val="Balk11"/>
        <w:shd w:val="clear" w:color="auto" w:fill="auto"/>
        <w:spacing w:before="0" w:after="0" w:line="274" w:lineRule="exact"/>
        <w:ind w:firstLine="0"/>
        <w:jc w:val="both"/>
        <w:rPr>
          <w:rStyle w:val="Gvdemetni"/>
          <w:rFonts w:ascii="Times New Roman" w:hAnsi="Times New Roman"/>
          <w:b/>
          <w:color w:val="000000"/>
          <w:sz w:val="24"/>
          <w:szCs w:val="24"/>
        </w:rPr>
      </w:pPr>
      <w:r w:rsidRPr="00207A15">
        <w:rPr>
          <w:rStyle w:val="Balk12"/>
          <w:rFonts w:ascii="Times New Roman" w:hAnsi="Times New Roman"/>
          <w:b/>
          <w:color w:val="000000"/>
          <w:sz w:val="24"/>
          <w:szCs w:val="24"/>
          <w:u w:val="none"/>
        </w:rPr>
        <w:t xml:space="preserve">Madde 15 - </w:t>
      </w:r>
      <w:r w:rsidR="008242EE" w:rsidRPr="00207A15">
        <w:rPr>
          <w:rStyle w:val="Gvdemetni"/>
          <w:rFonts w:ascii="Times New Roman" w:hAnsi="Times New Roman"/>
          <w:color w:val="000000"/>
          <w:sz w:val="24"/>
          <w:szCs w:val="24"/>
        </w:rPr>
        <w:t xml:space="preserve">Temyiz üzerine verilen kararın tebliğ alınması üzerine havale ile </w:t>
      </w:r>
      <w:r w:rsidR="00E36774">
        <w:rPr>
          <w:rStyle w:val="Gvdemetni"/>
          <w:rFonts w:ascii="Times New Roman" w:hAnsi="Times New Roman"/>
          <w:color w:val="000000"/>
          <w:sz w:val="24"/>
          <w:szCs w:val="24"/>
        </w:rPr>
        <w:t xml:space="preserve">dosyasına bağlanarak avukatına </w:t>
      </w:r>
      <w:r w:rsidR="008242EE" w:rsidRPr="00207A15">
        <w:rPr>
          <w:rStyle w:val="Gvdemetni"/>
          <w:rFonts w:ascii="Times New Roman" w:hAnsi="Times New Roman"/>
          <w:color w:val="000000"/>
          <w:sz w:val="24"/>
          <w:szCs w:val="24"/>
        </w:rPr>
        <w:t>gönderilir.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Verilen karar kısmen ya da tamamen aleyhe ise, karar düzeltme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 Gelen bilgi ve belgeler hukuki yönden değerlendirilerek gerek görülmesi halinde avukat tarafından karar düzeltme dilekçesi hazırlanır, imzalanır.İmzalanan dilekçe UYAP üzerinden e-imza ile dosyasına gönderilir veya ilgili mahkemeye gönderilmek üzere muakkibe zimmet karşılığı teslim edilir.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Fonts w:ascii="Times New Roman" w:hAnsi="Times New Roman"/>
          <w:color w:val="000000"/>
          <w:sz w:val="24"/>
          <w:szCs w:val="24"/>
        </w:rPr>
      </w:pPr>
      <w:r w:rsidRPr="00207A15">
        <w:rPr>
          <w:rStyle w:val="Gvdemetni"/>
          <w:rFonts w:ascii="Times New Roman" w:hAnsi="Times New Roman"/>
          <w:color w:val="000000"/>
          <w:sz w:val="24"/>
          <w:szCs w:val="24"/>
        </w:rPr>
        <w:t>Temyiz incelemesi sonucunda aleyhe verilen karara ilişkin olarak, ilgili birim/idare tarafından karar düzeltme yoluna başvurulmamasının uygun değerlendirilmesi halinde işlem yönergesinin vazgeçme hükümleri ile BAHUM İç Genelgelerine göre  işlem yapılır.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Karar lehimize verilmiş ve karşı tarafça karar düzeltme yoluna gidilmiş ise, verilecek cevaba esas teşkil edecek bilgi, belge ve görüşün temini ve bilgilendirme amacıyla ilgili birim/idareye yazı hazırlanır. Hazırlanan yazı müdür imzası ile evrak çıkış kaydı verilerek ilgili birime/idareye gönderilir. Gelen bilgi ve belgeler hukuki yönden değerlendirilerek avukat tarafından karar düzeltmeye cevap dilekçesi hazırlanır, imzalanır. İmzalanan dilekçe UYAP üzerinden e-imza ile dosyasına gönderilir veya ilgili mahkemeye gönderilmek üzere muakkibe zimmet karşılığı teslim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C0E87" w:rsidP="008242EE">
      <w:pPr>
        <w:pStyle w:val="Gvdemetni10"/>
        <w:shd w:val="clear" w:color="auto" w:fill="auto"/>
        <w:ind w:left="20" w:right="20"/>
        <w:jc w:val="both"/>
        <w:rPr>
          <w:rStyle w:val="Gvdemetni"/>
          <w:rFonts w:ascii="Times New Roman" w:hAnsi="Times New Roman"/>
          <w:color w:val="000000"/>
          <w:sz w:val="24"/>
          <w:szCs w:val="24"/>
        </w:rPr>
      </w:pPr>
      <w:r>
        <w:rPr>
          <w:rStyle w:val="Gvdemetni"/>
          <w:rFonts w:ascii="Times New Roman" w:hAnsi="Times New Roman"/>
          <w:color w:val="000000"/>
          <w:sz w:val="24"/>
          <w:szCs w:val="24"/>
        </w:rPr>
        <w:t xml:space="preserve"> </w:t>
      </w:r>
      <w:r w:rsidR="008242EE" w:rsidRPr="00207A15">
        <w:rPr>
          <w:rStyle w:val="Gvdemetni"/>
          <w:rFonts w:ascii="Times New Roman" w:hAnsi="Times New Roman"/>
          <w:color w:val="000000"/>
          <w:sz w:val="24"/>
          <w:szCs w:val="24"/>
        </w:rPr>
        <w:t>Karar düzeltmeye ilişkin kararın dosyasına bağlanarak avukata gönderilmesi üzerine; Avukat tarafından kararın bir örneği gereği yapılmak ve/veya bilgilendirme amacıyla ilgili birim/idareye gönderilmesi için paraflı yazı hazırlanır. Müdür  imzası ile evrak çıkış kaydı verilerek ilgili birime/idareye gönderilerek işlemi bitirilir ve  dosya avukat teklifi ve müdür onayı ile saklıya kaldırılır.</w:t>
      </w:r>
    </w:p>
    <w:p w:rsidR="009A2BAD" w:rsidRDefault="009A2BAD" w:rsidP="002C758B">
      <w:pPr>
        <w:rPr>
          <w:b/>
        </w:rPr>
      </w:pPr>
    </w:p>
    <w:p w:rsidR="0074651D" w:rsidRDefault="0074651D" w:rsidP="002C758B">
      <w:pPr>
        <w:rPr>
          <w:b/>
        </w:rPr>
      </w:pPr>
    </w:p>
    <w:p w:rsidR="0074651D" w:rsidRDefault="0074651D" w:rsidP="002C758B">
      <w:pPr>
        <w:rPr>
          <w:b/>
        </w:rPr>
      </w:pPr>
    </w:p>
    <w:p w:rsidR="002377F0" w:rsidRPr="00207A15" w:rsidRDefault="00ED4AEF" w:rsidP="00ED4AEF">
      <w:pPr>
        <w:jc w:val="center"/>
        <w:rPr>
          <w:b/>
        </w:rPr>
      </w:pPr>
      <w:r w:rsidRPr="00207A15">
        <w:rPr>
          <w:b/>
        </w:rPr>
        <w:t>ÜÇÜNCÜ BÖLÜM</w:t>
      </w:r>
    </w:p>
    <w:p w:rsidR="00204BDE" w:rsidRPr="00207A15" w:rsidRDefault="00204BDE" w:rsidP="00204BDE">
      <w:pPr>
        <w:jc w:val="center"/>
        <w:rPr>
          <w:b/>
        </w:rPr>
      </w:pPr>
      <w:r w:rsidRPr="00207A15">
        <w:rPr>
          <w:b/>
        </w:rPr>
        <w:t>Personel İşlemleri (Özlük)</w:t>
      </w:r>
    </w:p>
    <w:p w:rsidR="00204BDE" w:rsidRPr="00207A15" w:rsidRDefault="00204BDE" w:rsidP="00204BDE">
      <w:pPr>
        <w:jc w:val="center"/>
        <w:rPr>
          <w:b/>
        </w:rPr>
      </w:pPr>
    </w:p>
    <w:p w:rsidR="00204BDE" w:rsidRPr="00207A15" w:rsidRDefault="002C758B" w:rsidP="00204BDE">
      <w:pPr>
        <w:rPr>
          <w:b/>
        </w:rPr>
      </w:pPr>
      <w:r w:rsidRPr="00207A15">
        <w:rPr>
          <w:b/>
        </w:rPr>
        <w:t>1</w:t>
      </w:r>
      <w:r w:rsidR="00204BDE" w:rsidRPr="00207A15">
        <w:rPr>
          <w:b/>
        </w:rPr>
        <w:t>-</w:t>
      </w:r>
      <w:r w:rsidR="00637D35" w:rsidRPr="00207A15">
        <w:rPr>
          <w:b/>
        </w:rPr>
        <w:t xml:space="preserve"> Yıllık izin işlemleri</w:t>
      </w:r>
    </w:p>
    <w:p w:rsidR="00204BDE" w:rsidRPr="00207A15" w:rsidRDefault="00637D35" w:rsidP="002C758B">
      <w:pPr>
        <w:rPr>
          <w:b/>
        </w:rPr>
      </w:pPr>
      <w:r w:rsidRPr="00207A15">
        <w:rPr>
          <w:b/>
        </w:rPr>
        <w:t>Madde  1</w:t>
      </w:r>
      <w:r w:rsidR="00665DE6" w:rsidRPr="00207A15">
        <w:rPr>
          <w:b/>
        </w:rPr>
        <w:t>6-</w:t>
      </w:r>
      <w:r w:rsidR="002C758B" w:rsidRPr="00207A15">
        <w:rPr>
          <w:b/>
        </w:rPr>
        <w:t xml:space="preserve"> </w:t>
      </w:r>
      <w:r w:rsidR="00204BDE" w:rsidRPr="00207A15">
        <w:t>Yıllık izin talebinde bulunan personelin, Muhakemat Servisine sözlü olarak yıllık izin kullanacağı tarihleri belirterek yıllık izin formu düzenlenmesini talep etmesi üzerine; İlgili personel tarafın</w:t>
      </w:r>
      <w:r w:rsidR="00425047">
        <w:t>dan izni talep eden personelin u</w:t>
      </w:r>
      <w:r w:rsidR="00204BDE" w:rsidRPr="00207A15">
        <w:t>nvanına göre izin form</w:t>
      </w:r>
      <w:r w:rsidR="00425047">
        <w:t xml:space="preserve">u düzenlenir. Öncelikle ilgili </w:t>
      </w:r>
      <w:r w:rsidR="00204BDE" w:rsidRPr="00207A15">
        <w:t xml:space="preserve">personel tarafından talep edenin izin durumu kontrol edilir, </w:t>
      </w:r>
    </w:p>
    <w:p w:rsidR="00204BDE" w:rsidRPr="00207A15" w:rsidRDefault="00204BDE" w:rsidP="00204BDE">
      <w:pPr>
        <w:jc w:val="both"/>
      </w:pPr>
      <w:r w:rsidRPr="00207A15">
        <w:rPr>
          <w:shd w:val="clear" w:color="auto" w:fill="FFFFFF"/>
        </w:rPr>
        <w:t>-</w:t>
      </w:r>
      <w:r w:rsidRPr="00207A15">
        <w:rPr>
          <w:color w:val="000000"/>
          <w:shd w:val="clear" w:color="auto" w:fill="FFFFFF"/>
        </w:rPr>
        <w:t xml:space="preserve">İzin talep eden personel </w:t>
      </w:r>
      <w:r w:rsidR="00425047">
        <w:t>Muhakemat Müdürü ise Defterdarın</w:t>
      </w:r>
      <w:r w:rsidRPr="00207A15">
        <w:t xml:space="preserve"> uygun g</w:t>
      </w:r>
      <w:r w:rsidR="00425047">
        <w:t>örüşle arz ettiği ve Vali Yardımcısının</w:t>
      </w:r>
      <w:r w:rsidRPr="00207A15">
        <w:t xml:space="preserve"> uygun bulduğu bir izin formu düzenlenir.  </w:t>
      </w:r>
    </w:p>
    <w:p w:rsidR="00204BDE" w:rsidRPr="00207A15" w:rsidRDefault="00204BDE" w:rsidP="00204BDE">
      <w:pPr>
        <w:jc w:val="both"/>
      </w:pPr>
      <w:r w:rsidRPr="00207A15">
        <w:t>-İzin talep eden Hazine Avukatı ise Muhakemat Müdürünün uygun görüşle arz ettiği ve Defterdar Yardımcısının uygun bulduğu bir izin formu düzenlenir,</w:t>
      </w:r>
    </w:p>
    <w:p w:rsidR="00204BDE" w:rsidRPr="00207A15" w:rsidRDefault="00204BDE" w:rsidP="00204BDE">
      <w:pPr>
        <w:jc w:val="both"/>
      </w:pPr>
      <w:r w:rsidRPr="00207A15">
        <w:lastRenderedPageBreak/>
        <w:t>-İzin talep eden personel memur veya şef ise yalnız Muhakemat Müdürünün uygun bulduğu bir izin formu düzenlenir.</w:t>
      </w:r>
    </w:p>
    <w:p w:rsidR="00204BDE" w:rsidRPr="00207A15" w:rsidRDefault="00204BDE" w:rsidP="00204BDE">
      <w:pPr>
        <w:jc w:val="both"/>
      </w:pPr>
      <w:r w:rsidRPr="00207A15">
        <w:t xml:space="preserve">İmzalar tamamlandıktan sonra izin formunun aslı ilgili personele verilir, ikinci nüshası ise kişinin Serviste bulunan </w:t>
      </w:r>
      <w:r w:rsidR="00425047">
        <w:t xml:space="preserve">izin klasöründe </w:t>
      </w:r>
      <w:r w:rsidRPr="00207A15">
        <w:t xml:space="preserve">saklanır. </w:t>
      </w:r>
      <w:r w:rsidR="00D76A6F">
        <w:t>İzin</w:t>
      </w:r>
      <w:r w:rsidRPr="00207A15">
        <w:t xml:space="preserve"> dosyasında bulunan formlar, her yılın Ocak ayı içinde “İzin Takip Kartı” ekinde Defterdarlık Personel Müdürlüğüne gönderilir.</w:t>
      </w:r>
    </w:p>
    <w:p w:rsidR="00204BDE" w:rsidRPr="00207A15" w:rsidRDefault="00204BDE" w:rsidP="00204BDE">
      <w:pPr>
        <w:jc w:val="both"/>
        <w:rPr>
          <w:b/>
        </w:rPr>
      </w:pPr>
    </w:p>
    <w:p w:rsidR="00204BDE" w:rsidRPr="00207A15" w:rsidRDefault="002C758B" w:rsidP="00204BDE">
      <w:pPr>
        <w:jc w:val="both"/>
        <w:rPr>
          <w:b/>
        </w:rPr>
      </w:pPr>
      <w:r w:rsidRPr="00207A15">
        <w:rPr>
          <w:b/>
        </w:rPr>
        <w:t>2</w:t>
      </w:r>
      <w:r w:rsidR="00204BDE" w:rsidRPr="00207A15">
        <w:rPr>
          <w:b/>
        </w:rPr>
        <w:t>-</w:t>
      </w:r>
      <w:r w:rsidRPr="00207A15">
        <w:rPr>
          <w:b/>
        </w:rPr>
        <w:t xml:space="preserve"> Hastalık İzni Verilmesi </w:t>
      </w:r>
    </w:p>
    <w:p w:rsidR="00204BDE" w:rsidRPr="00207A15" w:rsidRDefault="00422ED0" w:rsidP="002C758B">
      <w:pPr>
        <w:jc w:val="both"/>
        <w:rPr>
          <w:b/>
        </w:rPr>
      </w:pPr>
      <w:r w:rsidRPr="00207A15">
        <w:rPr>
          <w:b/>
        </w:rPr>
        <w:t>Madde  17-</w:t>
      </w:r>
      <w:r w:rsidR="00204BDE" w:rsidRPr="00207A15">
        <w:t>Personelin resmi ya da özel sağlık kurumlarından istirahat raporu alması halinde; memuriyet mahalli içinde alınan raporun aslını aynı gün, memuriyet mahalli dışında alınan raporları ise adreslerini belirtmek suretiyle en geç üç gün içerisinde personel şubesine teslim etmesi gerekir. Raporun personel şubesine teslim edilmesi üzerine, ilgili sağlık kuruluşundan kayıt alıp almadığı, kişinin daha önceden de kullandığı rapor süreleri dikkate alınarak hastalık raporunun mevzuata uygun olup olmadığı, raporu veren doktorun adı ve imzasının bulunup bulunulmadığı gibi bilgiler kontrol edilir. Bir eksiklik tespit edilmemesi durumunda, İlgili personel tarafından hastalık raporunun izne dönüştürülmesi için onay hazırlanır. Onayın ekine raporun aslı eklenir. Hastalık izni alan</w:t>
      </w:r>
      <w:r w:rsidR="00D76A6F">
        <w:t xml:space="preserve"> personel Hazine Avukatı</w:t>
      </w:r>
      <w:r w:rsidR="00204BDE" w:rsidRPr="00207A15">
        <w:t xml:space="preserve"> ise hazırlanan onay Defterdar </w:t>
      </w:r>
      <w:r w:rsidR="00D76A6F">
        <w:t xml:space="preserve">Yardımcısı </w:t>
      </w:r>
      <w:r w:rsidR="00204BDE" w:rsidRPr="00207A15">
        <w:t xml:space="preserve">tarafından imzalanır. Diğer personeller için hazırlanan onay Muhakemat Müdürü tarafından imzalanır. </w:t>
      </w:r>
    </w:p>
    <w:p w:rsidR="00204BDE" w:rsidRPr="00207A15" w:rsidRDefault="00204BDE" w:rsidP="00204BDE">
      <w:pPr>
        <w:jc w:val="both"/>
      </w:pPr>
      <w:r w:rsidRPr="00207A15">
        <w:t xml:space="preserve">Muhakemat Müdürü ve Hazine Avukatlarının Rapor dönüşü göreve başlayan personel hakkında, raporun aslı ve sıhhi izin onayı eklenerek kişinin göreve başladığına dair Personel Müdürlüğüne bilgi yazısı yazılır. </w:t>
      </w:r>
    </w:p>
    <w:p w:rsidR="007D292E" w:rsidRPr="00207A15" w:rsidRDefault="007D292E" w:rsidP="00204BDE">
      <w:pPr>
        <w:jc w:val="both"/>
      </w:pPr>
    </w:p>
    <w:p w:rsidR="00204BDE" w:rsidRPr="00207A15" w:rsidRDefault="002C758B" w:rsidP="00204BDE">
      <w:pPr>
        <w:jc w:val="both"/>
        <w:rPr>
          <w:b/>
        </w:rPr>
      </w:pPr>
      <w:r w:rsidRPr="00207A15">
        <w:rPr>
          <w:b/>
        </w:rPr>
        <w:t>3</w:t>
      </w:r>
      <w:r w:rsidR="00204BDE" w:rsidRPr="00207A15">
        <w:rPr>
          <w:b/>
        </w:rPr>
        <w:t>-</w:t>
      </w:r>
      <w:r w:rsidRPr="00207A15">
        <w:rPr>
          <w:b/>
        </w:rPr>
        <w:t>Geçici Görevlendirme İşlemleri</w:t>
      </w:r>
    </w:p>
    <w:p w:rsidR="00204BDE" w:rsidRPr="00207A15" w:rsidRDefault="00204BDE" w:rsidP="002C758B">
      <w:pPr>
        <w:jc w:val="both"/>
        <w:rPr>
          <w:b/>
        </w:rPr>
      </w:pPr>
      <w:r w:rsidRPr="00207A15">
        <w:rPr>
          <w:b/>
        </w:rPr>
        <w:t xml:space="preserve">Madde </w:t>
      </w:r>
      <w:r w:rsidR="007D292E" w:rsidRPr="00207A15">
        <w:rPr>
          <w:b/>
        </w:rPr>
        <w:t xml:space="preserve"> 18-</w:t>
      </w:r>
      <w:r w:rsidRPr="00207A15">
        <w:t>Muhakemat Müdürlüğünde görev yapan personelin dava takibi</w:t>
      </w:r>
      <w:r w:rsidR="00D76A6F">
        <w:t>, eğitim</w:t>
      </w:r>
      <w:r w:rsidRPr="00207A15">
        <w:t>,</w:t>
      </w:r>
      <w:r w:rsidR="0001127F">
        <w:t xml:space="preserve"> </w:t>
      </w:r>
      <w:r w:rsidRPr="00207A15">
        <w:t>toplantı veya b</w:t>
      </w:r>
      <w:r w:rsidR="0001127F">
        <w:t xml:space="preserve">aşka bir ilde görevlendirilmelerinde </w:t>
      </w:r>
      <w:r w:rsidRPr="00207A15">
        <w:t>Muhakemat Müdürü</w:t>
      </w:r>
      <w:r w:rsidR="0001127F">
        <w:t>,</w:t>
      </w:r>
      <w:r w:rsidRPr="00207A15">
        <w:t xml:space="preserve"> </w:t>
      </w:r>
      <w:r w:rsidR="0001127F">
        <w:t>Defterdar Yardımcısı</w:t>
      </w:r>
      <w:r w:rsidRPr="00207A15">
        <w:t xml:space="preserve"> ve Defterdarın </w:t>
      </w:r>
      <w:r w:rsidR="0001127F">
        <w:t>parafları ile</w:t>
      </w:r>
      <w:r w:rsidRPr="00207A15">
        <w:t xml:space="preserve"> Vali  veya Vali Yardımcısı tarafından imzalanacak Onay yaz</w:t>
      </w:r>
      <w:r w:rsidR="0001127F">
        <w:t>ısını hazırlayarak imzaya sunulur.</w:t>
      </w:r>
      <w:r w:rsidRPr="00207A15">
        <w:t xml:space="preserve"> Defterdar Yardımcısının ve Defterdarın imzaladığı Onay imzalanmak üzere Valilik Makamına gönderilir. </w:t>
      </w:r>
    </w:p>
    <w:p w:rsidR="008C0E87" w:rsidRDefault="0001127F" w:rsidP="00107223">
      <w:pPr>
        <w:jc w:val="both"/>
        <w:rPr>
          <w:b/>
        </w:rPr>
      </w:pPr>
      <w:r>
        <w:t xml:space="preserve">Vali </w:t>
      </w:r>
      <w:r w:rsidR="00204BDE" w:rsidRPr="00207A15">
        <w:t>veya Vali Yardımcıs</w:t>
      </w:r>
      <w:r>
        <w:t xml:space="preserve">ı tarafından uygun görülen </w:t>
      </w:r>
      <w:r w:rsidR="00204BDE" w:rsidRPr="00207A15">
        <w:t>Görevlendirme Onayları ilgili Personele tebliğ edilir ve görevlendirme yapılan yere ayrıca üst yazı ekinde gönderilir.</w:t>
      </w:r>
      <w:r w:rsidR="00107223">
        <w:rPr>
          <w:b/>
        </w:rPr>
        <w:t xml:space="preserve">       </w:t>
      </w:r>
    </w:p>
    <w:p w:rsidR="00C21502" w:rsidRDefault="00C21502" w:rsidP="00107223">
      <w:pPr>
        <w:jc w:val="both"/>
        <w:rPr>
          <w:b/>
        </w:rPr>
      </w:pPr>
    </w:p>
    <w:p w:rsidR="00C21502" w:rsidRDefault="00C21502" w:rsidP="00107223">
      <w:pPr>
        <w:jc w:val="both"/>
        <w:rPr>
          <w:b/>
        </w:rPr>
      </w:pPr>
    </w:p>
    <w:p w:rsidR="00C21502" w:rsidRPr="00107223" w:rsidRDefault="00C21502" w:rsidP="00107223">
      <w:pPr>
        <w:jc w:val="both"/>
      </w:pPr>
    </w:p>
    <w:p w:rsidR="008C0E87" w:rsidRDefault="008C0E87" w:rsidP="002C758B">
      <w:pPr>
        <w:rPr>
          <w:b/>
        </w:rPr>
      </w:pPr>
    </w:p>
    <w:p w:rsidR="007D292E" w:rsidRPr="00207A15" w:rsidRDefault="007D292E" w:rsidP="008C0E87">
      <w:pPr>
        <w:jc w:val="center"/>
        <w:rPr>
          <w:b/>
        </w:rPr>
      </w:pPr>
      <w:r w:rsidRPr="00207A15">
        <w:rPr>
          <w:b/>
        </w:rPr>
        <w:t>DÖRDÜNCÜ BÖLÜM</w:t>
      </w:r>
    </w:p>
    <w:p w:rsidR="0080725D" w:rsidRPr="00207A15" w:rsidRDefault="00875740" w:rsidP="0080725D">
      <w:pPr>
        <w:jc w:val="center"/>
        <w:rPr>
          <w:b/>
        </w:rPr>
      </w:pPr>
      <w:r w:rsidRPr="00207A15">
        <w:rPr>
          <w:b/>
        </w:rPr>
        <w:t>Mutemetlik İşlemleri</w:t>
      </w:r>
    </w:p>
    <w:p w:rsidR="0080725D" w:rsidRPr="00207A15" w:rsidRDefault="0080725D" w:rsidP="0080725D"/>
    <w:p w:rsidR="0080725D" w:rsidRPr="00207A15" w:rsidRDefault="002C758B" w:rsidP="0080725D">
      <w:pPr>
        <w:rPr>
          <w:b/>
        </w:rPr>
      </w:pPr>
      <w:r w:rsidRPr="00207A15">
        <w:rPr>
          <w:b/>
        </w:rPr>
        <w:t>1</w:t>
      </w:r>
      <w:r w:rsidR="0080725D" w:rsidRPr="00207A15">
        <w:rPr>
          <w:b/>
        </w:rPr>
        <w:t>-Muakkip avansı</w:t>
      </w:r>
    </w:p>
    <w:p w:rsidR="0080725D" w:rsidRPr="00207A15" w:rsidRDefault="0080725D" w:rsidP="0080725D">
      <w:pPr>
        <w:rPr>
          <w:b/>
        </w:rPr>
      </w:pPr>
    </w:p>
    <w:p w:rsidR="0080725D" w:rsidRPr="00207A15" w:rsidRDefault="0080725D" w:rsidP="0080725D">
      <w:pPr>
        <w:rPr>
          <w:b/>
        </w:rPr>
      </w:pPr>
      <w:r w:rsidRPr="00207A15">
        <w:rPr>
          <w:b/>
        </w:rPr>
        <w:t>Muakkip Avansı Verilmesi Süreci</w:t>
      </w:r>
    </w:p>
    <w:p w:rsidR="0080725D" w:rsidRPr="00207A15" w:rsidRDefault="002C758B" w:rsidP="0080725D">
      <w:pPr>
        <w:rPr>
          <w:b/>
        </w:rPr>
      </w:pPr>
      <w:r w:rsidRPr="00207A15">
        <w:rPr>
          <w:b/>
        </w:rPr>
        <w:t>Madde 19 -</w:t>
      </w:r>
      <w:r w:rsidR="0080725D" w:rsidRPr="00207A15">
        <w:t>Müdürlüğün takip ettiği dava ve icra dosyalarının mahkeme tarafından belirlenen dosya masrafları Muakkipler tarafından bütçenin “160.01.03.04.0 Mahkeme Harç ve Giderleri Avansı” kaleminden çekilen avanslar kullanılarak yapılır.</w:t>
      </w:r>
    </w:p>
    <w:p w:rsidR="0080725D" w:rsidRPr="00207A15" w:rsidRDefault="0080725D" w:rsidP="0080725D"/>
    <w:p w:rsidR="0080725D" w:rsidRPr="00207A15" w:rsidRDefault="0080725D" w:rsidP="0080725D">
      <w:pPr>
        <w:jc w:val="both"/>
      </w:pPr>
      <w:r w:rsidRPr="00207A15">
        <w:rPr>
          <w:b/>
        </w:rPr>
        <w:t>a)</w:t>
      </w:r>
      <w:r w:rsidR="00BE31B4" w:rsidRPr="00207A15">
        <w:rPr>
          <w:b/>
        </w:rPr>
        <w:t xml:space="preserve"> </w:t>
      </w:r>
      <w:r w:rsidRPr="00207A15">
        <w:t xml:space="preserve">Uygun Bulunan Avans Talebi : Mutemet tarafından hazırlanan avans onay belgesi </w:t>
      </w:r>
      <w:r w:rsidR="00EC16D4">
        <w:t xml:space="preserve"> </w:t>
      </w:r>
      <w:r w:rsidRPr="00207A15">
        <w:t>Müdür</w:t>
      </w:r>
      <w:r w:rsidR="00EC16D4">
        <w:t xml:space="preserve"> </w:t>
      </w:r>
      <w:r w:rsidR="00BA5513">
        <w:t>tarafından imzalanarak Harcama Y</w:t>
      </w:r>
      <w:r w:rsidR="00EC16D4">
        <w:t>etkilisine o</w:t>
      </w:r>
      <w:r w:rsidR="00572E2E">
        <w:t>n</w:t>
      </w:r>
      <w:r w:rsidR="00EC16D4">
        <w:t>a</w:t>
      </w:r>
      <w:r w:rsidR="00572E2E">
        <w:t>y</w:t>
      </w:r>
      <w:r w:rsidR="00EC16D4">
        <w:t>a</w:t>
      </w:r>
      <w:r w:rsidRPr="00207A15">
        <w:t xml:space="preserve"> gönderilir. Avans ödemesi </w:t>
      </w:r>
      <w:r w:rsidR="00EC16D4">
        <w:t>harcama Yetkilisi</w:t>
      </w:r>
      <w:r w:rsidRPr="00207A15">
        <w:t xml:space="preserve"> tarafından uygun bulunması halinde </w:t>
      </w:r>
      <w:r w:rsidR="00EC16D4">
        <w:t>K</w:t>
      </w:r>
      <w:r w:rsidRPr="00207A15">
        <w:t>B</w:t>
      </w:r>
      <w:r w:rsidR="00EC16D4">
        <w:t>S</w:t>
      </w:r>
      <w:r w:rsidRPr="00207A15">
        <w:t xml:space="preserve"> üzerinden </w:t>
      </w:r>
      <w:r w:rsidR="00512192">
        <w:t xml:space="preserve">düzenlenen Muhasebe İşlem Fişi </w:t>
      </w:r>
      <w:r w:rsidR="00EC16D4">
        <w:t>Gerçekleştirme Gö</w:t>
      </w:r>
      <w:r w:rsidR="00BA5513">
        <w:t>revlisi tarafından imzalanarak Harcama Y</w:t>
      </w:r>
      <w:r w:rsidR="00EC16D4">
        <w:t>etkilisine imzaya</w:t>
      </w:r>
      <w:r w:rsidRPr="00207A15">
        <w:t xml:space="preserve"> sunulur. </w:t>
      </w:r>
      <w:r w:rsidR="00BA5513">
        <w:t xml:space="preserve">İmzalanan </w:t>
      </w:r>
      <w:r w:rsidRPr="00207A15">
        <w:t xml:space="preserve">Muhasebe İşlem Fişi teslim belgesi düzenlenerek Defterdarlık Muhasebe </w:t>
      </w:r>
      <w:r w:rsidRPr="00207A15">
        <w:lastRenderedPageBreak/>
        <w:t>Müdürlüğüne gönderilir. Muhasebe Müdürlüğünce gerekli işlemler yapılarak avans tutarı muakkip hesabına aktarılır.</w:t>
      </w:r>
    </w:p>
    <w:p w:rsidR="0080725D" w:rsidRPr="00207A15" w:rsidRDefault="0080725D" w:rsidP="0080725D">
      <w:pPr>
        <w:jc w:val="both"/>
      </w:pPr>
    </w:p>
    <w:p w:rsidR="0080725D" w:rsidRPr="00207A15" w:rsidRDefault="0080725D" w:rsidP="0080725D">
      <w:pPr>
        <w:jc w:val="both"/>
      </w:pPr>
      <w:r w:rsidRPr="00207A15">
        <w:rPr>
          <w:b/>
        </w:rPr>
        <w:t>b)</w:t>
      </w:r>
      <w:r w:rsidR="00BE31B4" w:rsidRPr="00207A15">
        <w:rPr>
          <w:b/>
        </w:rPr>
        <w:t xml:space="preserve"> </w:t>
      </w:r>
      <w:r w:rsidRPr="00207A15">
        <w:t xml:space="preserve">Uygun Bulunmayan Avans Talebi : Mutemet tarafından hazırlanan avans onay belgesi incelenmek üzere Müdüre gönderilir. Avans ödemesi Müdür tarafından uygun bulunması halinde </w:t>
      </w:r>
      <w:r w:rsidR="00572E2E">
        <w:t>imzalanarak Harcama Yetkilisine Onaya</w:t>
      </w:r>
      <w:r w:rsidRPr="00207A15">
        <w:t xml:space="preserve"> sunulur. </w:t>
      </w:r>
      <w:r w:rsidR="00572E2E">
        <w:t>Harcama Yetkilisi</w:t>
      </w:r>
      <w:r w:rsidRPr="00207A15">
        <w:t xml:space="preserve"> avansı uygun bulmaması halinde eksik veya yanlış bulunan hususlar giderilerek süreç başa alınır.</w:t>
      </w:r>
    </w:p>
    <w:p w:rsidR="0080725D" w:rsidRPr="00207A15" w:rsidRDefault="0080725D" w:rsidP="0080725D">
      <w:pPr>
        <w:jc w:val="both"/>
      </w:pPr>
    </w:p>
    <w:p w:rsidR="0080725D" w:rsidRPr="00207A15" w:rsidRDefault="0080725D" w:rsidP="0080725D">
      <w:pPr>
        <w:jc w:val="both"/>
        <w:rPr>
          <w:b/>
        </w:rPr>
      </w:pPr>
      <w:r w:rsidRPr="00207A15">
        <w:rPr>
          <w:b/>
        </w:rPr>
        <w:t>Muakkip Avans Kapama Süreci</w:t>
      </w:r>
    </w:p>
    <w:p w:rsidR="0080725D" w:rsidRPr="00207A15" w:rsidRDefault="002C758B" w:rsidP="0080725D">
      <w:pPr>
        <w:jc w:val="both"/>
      </w:pPr>
      <w:r w:rsidRPr="00207A15">
        <w:rPr>
          <w:b/>
        </w:rPr>
        <w:t xml:space="preserve">Madde 20 –  </w:t>
      </w:r>
      <w:r w:rsidR="0080725D" w:rsidRPr="00207A15">
        <w:rPr>
          <w:b/>
        </w:rPr>
        <w:t>a)</w:t>
      </w:r>
      <w:r w:rsidR="0080725D" w:rsidRPr="00207A15">
        <w:t>Avans Kapama Belgelerinin Mevzuata uygun Olması : Muakkipler tarafından Mahkeme kalemlerinde Müdürlükçe takip edilen dava ve icra dosyaları için yapılan masraflar Merkezi Yönetim Harcama Belgeleri Yönetmeliğinin 28.maddesinde yazılı makbuz ve belgelere bağlanır. Makbuz ve belgeler Ava</w:t>
      </w:r>
      <w:r w:rsidR="005C762F">
        <w:t xml:space="preserve">ns kapatma süresi </w:t>
      </w:r>
      <w:r w:rsidR="0080725D" w:rsidRPr="00207A15">
        <w:t xml:space="preserve">sonunda veya avansın tamamen harcanmış olması halinde avansın bittiği </w:t>
      </w:r>
      <w:r w:rsidR="005C762F">
        <w:t>gün</w:t>
      </w:r>
      <w:r w:rsidR="0080725D" w:rsidRPr="00207A15">
        <w:t xml:space="preserve"> </w:t>
      </w:r>
      <w:r w:rsidR="005C762F">
        <w:t xml:space="preserve">listesi hazırlanarak liste ekinde </w:t>
      </w:r>
      <w:r w:rsidR="0080725D" w:rsidRPr="00207A15">
        <w:t>Mut</w:t>
      </w:r>
      <w:r w:rsidR="005C762F">
        <w:t>emetlik</w:t>
      </w:r>
      <w:r w:rsidR="0080725D" w:rsidRPr="00207A15">
        <w:t xml:space="preserve"> </w:t>
      </w:r>
      <w:r w:rsidR="005C762F">
        <w:t>Servisine</w:t>
      </w:r>
      <w:r w:rsidR="0080725D" w:rsidRPr="00207A15">
        <w:t xml:space="preserve"> teslim edili</w:t>
      </w:r>
      <w:r w:rsidR="005C762F">
        <w:t>r. Liste ve ekindeki harcama makbuzları</w:t>
      </w:r>
      <w:r w:rsidR="0080725D" w:rsidRPr="00207A15">
        <w:t xml:space="preserve"> </w:t>
      </w:r>
      <w:r w:rsidR="005C762F">
        <w:t>incelenir ve y</w:t>
      </w:r>
      <w:r w:rsidR="0080725D" w:rsidRPr="00207A15">
        <w:t>apılan harcamaların mevzuata ve kayıtlara uygun olarak yap</w:t>
      </w:r>
      <w:r w:rsidR="005C762F">
        <w:t>ıldığın tespit edilmesi halinde,</w:t>
      </w:r>
      <w:r w:rsidR="0080725D" w:rsidRPr="00207A15">
        <w:t xml:space="preserve"> </w:t>
      </w:r>
      <w:r w:rsidR="005C762F">
        <w:t>m</w:t>
      </w:r>
      <w:r w:rsidR="0080725D" w:rsidRPr="00207A15">
        <w:t xml:space="preserve">utemet tarafından KBS üzerinden üç nüsha olarak ödeme emri belgesi düzenlenir. Düzenlenen ödeme emri </w:t>
      </w:r>
      <w:r w:rsidR="005C762F">
        <w:t>belgesi Gerçekleştirme Görevlisi</w:t>
      </w:r>
      <w:r w:rsidR="0080725D" w:rsidRPr="00207A15">
        <w:t xml:space="preserve"> </w:t>
      </w:r>
      <w:r w:rsidR="005C762F">
        <w:t>tarafından imzalandıktan sonra</w:t>
      </w:r>
      <w:r w:rsidR="0080725D" w:rsidRPr="00207A15">
        <w:t xml:space="preserve"> </w:t>
      </w:r>
      <w:r w:rsidR="005C762F">
        <w:t>liste</w:t>
      </w:r>
      <w:r w:rsidR="0080725D" w:rsidRPr="00207A15">
        <w:t xml:space="preserve"> ve makbuzlar eklene</w:t>
      </w:r>
      <w:r w:rsidR="005C762F">
        <w:t>rek</w:t>
      </w:r>
      <w:r w:rsidR="0080725D" w:rsidRPr="00207A15">
        <w:t xml:space="preserve"> </w:t>
      </w:r>
      <w:r w:rsidR="005C762F">
        <w:t>Harcama yetkilisine imzaya</w:t>
      </w:r>
      <w:r w:rsidR="0080725D" w:rsidRPr="00207A15">
        <w:t xml:space="preserve"> sunulur. </w:t>
      </w:r>
      <w:r w:rsidR="00E35BF0">
        <w:t>Harcama Yetkilisi</w:t>
      </w:r>
      <w:r w:rsidR="0080725D" w:rsidRPr="00207A15">
        <w:t xml:space="preserve"> tarafından uygun bulunarak imzalanan </w:t>
      </w:r>
      <w:r w:rsidR="00E35BF0">
        <w:t>Ödeme Emri B</w:t>
      </w:r>
      <w:r w:rsidR="0080725D" w:rsidRPr="00207A15">
        <w:t>elgesi Muhasebe Müdürlüğüne gönderilir. Ödeme Belgesi ve ekleri Muhasebe Müdürlüğü tarafından kontrol edilerek herhangi bir eksiği bulunmaması halinde mahsup işlemi gerçekleştirilir. Mahsup sonunda avan</w:t>
      </w:r>
      <w:r w:rsidR="00E35BF0">
        <w:t>stan arta kalan tutar muhasebe v</w:t>
      </w:r>
      <w:r w:rsidR="0080725D" w:rsidRPr="00207A15">
        <w:t xml:space="preserve">eznesi yatırılarak, alınan vezne alındısıyla süreç sonlandırılır. </w:t>
      </w:r>
    </w:p>
    <w:p w:rsidR="0080725D" w:rsidRPr="00207A15" w:rsidRDefault="0080725D" w:rsidP="0080725D"/>
    <w:p w:rsidR="0080725D" w:rsidRPr="00207A15" w:rsidRDefault="0080725D" w:rsidP="00E35BF0">
      <w:pPr>
        <w:jc w:val="both"/>
      </w:pPr>
      <w:r w:rsidRPr="00207A15">
        <w:rPr>
          <w:b/>
        </w:rPr>
        <w:t>b)</w:t>
      </w:r>
      <w:r w:rsidR="00BE31B4" w:rsidRPr="00207A15">
        <w:t xml:space="preserve"> </w:t>
      </w:r>
      <w:r w:rsidRPr="00207A15">
        <w:t xml:space="preserve">Avans Kapama Belgelerinin Mevzuata Aykırı Olması : Mevzuata uygun olmayan veya eksik olan avans kapama belgeleri </w:t>
      </w:r>
      <w:r w:rsidR="00E35BF0">
        <w:t>Mutemetlik Servisi veya Müdür tarafından tespit edildiğinde</w:t>
      </w:r>
      <w:r w:rsidRPr="00207A15">
        <w:t xml:space="preserve"> muakkip</w:t>
      </w:r>
      <w:r w:rsidR="00E35BF0">
        <w:t>ler</w:t>
      </w:r>
      <w:r w:rsidRPr="00207A15">
        <w:t>e bildirilir. Muakkip</w:t>
      </w:r>
      <w:r w:rsidR="00E35BF0">
        <w:t>ler</w:t>
      </w:r>
      <w:r w:rsidRPr="00207A15">
        <w:t xml:space="preserve"> tarafından eksiklerin giderilmesiyle süreç yeniden işlemeye başlar. </w:t>
      </w:r>
    </w:p>
    <w:p w:rsidR="003A024F" w:rsidRPr="00207A15" w:rsidRDefault="003A024F" w:rsidP="0080725D"/>
    <w:p w:rsidR="004C3677" w:rsidRPr="00207A15" w:rsidRDefault="004C3677" w:rsidP="0080725D"/>
    <w:p w:rsidR="0080725D" w:rsidRPr="00207A15" w:rsidRDefault="0080725D" w:rsidP="0080725D"/>
    <w:p w:rsidR="0080725D" w:rsidRPr="00207A15" w:rsidRDefault="002C758B" w:rsidP="0080725D">
      <w:pPr>
        <w:rPr>
          <w:b/>
        </w:rPr>
      </w:pPr>
      <w:r w:rsidRPr="00207A15">
        <w:rPr>
          <w:b/>
        </w:rPr>
        <w:t>2</w:t>
      </w:r>
      <w:r w:rsidR="0080725D" w:rsidRPr="00207A15">
        <w:rPr>
          <w:b/>
        </w:rPr>
        <w:t>-</w:t>
      </w:r>
      <w:r w:rsidR="00E35BF0">
        <w:rPr>
          <w:b/>
        </w:rPr>
        <w:t>Geçic</w:t>
      </w:r>
      <w:r w:rsidRPr="00207A15">
        <w:rPr>
          <w:b/>
        </w:rPr>
        <w:t>i Görev Yolluğu Avansı</w:t>
      </w:r>
      <w:r w:rsidR="0080725D" w:rsidRPr="00207A15">
        <w:rPr>
          <w:b/>
        </w:rPr>
        <w:t xml:space="preserve"> </w:t>
      </w:r>
    </w:p>
    <w:p w:rsidR="0080725D" w:rsidRPr="00207A15" w:rsidRDefault="0080725D" w:rsidP="0080725D">
      <w:pPr>
        <w:rPr>
          <w:b/>
        </w:rPr>
      </w:pPr>
    </w:p>
    <w:p w:rsidR="0080725D" w:rsidRPr="00207A15" w:rsidRDefault="0080725D" w:rsidP="0080725D">
      <w:pPr>
        <w:rPr>
          <w:b/>
        </w:rPr>
      </w:pPr>
      <w:r w:rsidRPr="00207A15">
        <w:rPr>
          <w:b/>
        </w:rPr>
        <w:t>Yurtiçi Geçici Görev Yolluğu Avansı Verilmesi</w:t>
      </w:r>
    </w:p>
    <w:p w:rsidR="0080725D" w:rsidRPr="00207A15" w:rsidRDefault="002C758B" w:rsidP="00183743">
      <w:pPr>
        <w:jc w:val="both"/>
        <w:rPr>
          <w:b/>
        </w:rPr>
      </w:pPr>
      <w:r w:rsidRPr="00207A15">
        <w:rPr>
          <w:b/>
        </w:rPr>
        <w:t>Madde 21-</w:t>
      </w:r>
      <w:r w:rsidR="0080725D" w:rsidRPr="00207A15">
        <w:t xml:space="preserve">Personelin, yurtiçinde geçici görevlendirilmesi halinde, avans verilmesi için, görevlendirmeye ilişkin bilgi ve geçici görevlendirme onayı alınır. 5018 Sayılı Kanunun 35. maddesine, Harcırah Kanununa ve Merkezi Yönetim Harcama Belgeleri Yönetmeliğine göre harcama onayı incelenir. KBS Harcama Yönetim Sistemi ve SGB.net sistemi üzerinden harcırah süreci başlatılır. KBS ve SGB.net sistemi üzerinden ödeneğinin bulunup bulunmadığı kontrol edilerek Muhasebe İşlem Fişi düzenlenir. Muhasebe İşlem Fişi ve eki Makam Onayı gerçekleştirme görevlisi ve </w:t>
      </w:r>
      <w:r w:rsidR="00183743">
        <w:t>Harcama Yetkilisi</w:t>
      </w:r>
      <w:r w:rsidR="0080725D" w:rsidRPr="00207A15">
        <w:t xml:space="preserve"> </w:t>
      </w:r>
      <w:r w:rsidR="00183743">
        <w:t>tarafından imzalanır. Muhasebe</w:t>
      </w:r>
      <w:r w:rsidR="0080725D" w:rsidRPr="00207A15">
        <w:t xml:space="preserve"> </w:t>
      </w:r>
      <w:r w:rsidR="00183743">
        <w:t>İşlem Fişi</w:t>
      </w:r>
      <w:r w:rsidR="0080725D" w:rsidRPr="00207A15">
        <w:t xml:space="preserve"> </w:t>
      </w:r>
      <w:r w:rsidR="00183743">
        <w:t>ve ekleri teslim listesi hazırlanarak ödenmesi için</w:t>
      </w:r>
      <w:r w:rsidR="0080725D" w:rsidRPr="00207A15">
        <w:t xml:space="preserve"> Defterdarlık Muhasebe Müdürlüğüne teslim edilir. Belgelerin birer örneği dosyasında saklanır. </w:t>
      </w:r>
    </w:p>
    <w:p w:rsidR="0080725D" w:rsidRPr="00207A15" w:rsidRDefault="0080725D" w:rsidP="0080725D">
      <w:pPr>
        <w:jc w:val="both"/>
      </w:pPr>
      <w:r w:rsidRPr="00207A15">
        <w:t xml:space="preserve"> </w:t>
      </w:r>
    </w:p>
    <w:p w:rsidR="0080725D" w:rsidRPr="00207A15" w:rsidRDefault="0080725D" w:rsidP="0080725D">
      <w:pPr>
        <w:jc w:val="both"/>
        <w:rPr>
          <w:b/>
        </w:rPr>
      </w:pPr>
      <w:r w:rsidRPr="00207A15">
        <w:rPr>
          <w:b/>
        </w:rPr>
        <w:t xml:space="preserve">Yurtiçi Geçici Görev Yolluğu Ödeme ve Avans Kapama İşlemleri </w:t>
      </w:r>
    </w:p>
    <w:p w:rsidR="0080725D" w:rsidRDefault="002C758B" w:rsidP="002C758B">
      <w:pPr>
        <w:jc w:val="both"/>
      </w:pPr>
      <w:r w:rsidRPr="00207A15">
        <w:rPr>
          <w:b/>
        </w:rPr>
        <w:t>Madde 22 -</w:t>
      </w:r>
      <w:r w:rsidR="0080725D" w:rsidRPr="00207A15">
        <w:t xml:space="preserve">Harcırah avansı alarak yurtiçinde geçici bir göreve giden personelin Merkezi Harcama Belgeleri Yönetmeliğinin 22. maddesinde yazılı belgeleri avans kapatma süresi olan bir ayın sonuna kadar, avans almadan giden personelin ise 6 ay içinde şubeye teslim etmesi üzerine; konaklama faturası ve Yurtiçi/Yurtdışı Geçici Görev Yolluğu Bildirimi, 6245 Sayılı Harcırah Kanunu ile Merkezi Yönetim Harcama Belgeleri Yönetmeliği ve Yılı Bütçesindeki </w:t>
      </w:r>
      <w:r w:rsidR="0080725D" w:rsidRPr="00207A15">
        <w:lastRenderedPageBreak/>
        <w:t>H Cetveline göre kontrol edilir. Yapılan harcamanın bütçe ödeneğinin bulunup bulunmadığı SGB. net ve KBS sistemleri üzerinden kontrol edilir. Ödenek bulunmadığı takdirde SGB.Net sisteminde yolluk süreci başlatılarak Merkezden ödenek</w:t>
      </w:r>
      <w:r w:rsidR="00900DDB">
        <w:t xml:space="preserve"> talep edilir. Ödenek varsa ve </w:t>
      </w:r>
      <w:r w:rsidR="0080725D" w:rsidRPr="00207A15">
        <w:t>KBS ve SGB.net sistemleri üzerinden, harcırah avansı verilmişse açılan süreç üzerinden işleme devam edilir. Avans verilmemişse yeni süreç başlatılarak konaklama faturası ve görev gün sayısının sisteme girişi yapılarak Yurtiçi/Yurtdışı Geçici Görev Yolluğu Bildirimi çıktısı alınır, ilgiliye imzalattırılır. Sistemler üzerinden harcırah alacak kişilere ait bilgiler girilerek ödeme emri belgesi hazırlanır. Ödeme emri belgesi, Muhakemat Müdürü ve Defterdar tarafından imzalanır. Ödeme emri belgesi teslim listesi hazırlanır. Ödeme emri belgesi teslim listesi, ödeme emri belgesi, geçici görevlendirme onayı, Yurtiçi/Yurtdışı Geçici Görev Yolluğu Bildirimi ve konaklama faturası ile birlikte merkez muhasebe birimine teslim edilir. Teslim edilen ödeme emri belgesi elektronik ortamda merkez muhasebe birimine gönderilir. Belgelerin birer örneği dosyasında saklanır. Avans a</w:t>
      </w:r>
      <w:r w:rsidR="00900DDB">
        <w:t xml:space="preserve">rtığı var ise; ilgiliden tahsil edilerek </w:t>
      </w:r>
      <w:r w:rsidR="0080725D" w:rsidRPr="00207A15">
        <w:t xml:space="preserve">Muhasebe Müdürlüğü veznesine yatırılır. Alınan makbuz dosyasında saklanır. </w:t>
      </w:r>
    </w:p>
    <w:p w:rsidR="00C21502" w:rsidRDefault="00C21502" w:rsidP="002C758B">
      <w:pPr>
        <w:jc w:val="both"/>
      </w:pPr>
    </w:p>
    <w:p w:rsidR="00B23E06" w:rsidRPr="00207A15" w:rsidRDefault="00B23E06" w:rsidP="002C758B">
      <w:pPr>
        <w:jc w:val="both"/>
        <w:rPr>
          <w:b/>
        </w:rPr>
      </w:pPr>
    </w:p>
    <w:p w:rsidR="002C758B" w:rsidRPr="00207A15" w:rsidRDefault="002C758B" w:rsidP="00ED4AEF">
      <w:pPr>
        <w:jc w:val="center"/>
        <w:rPr>
          <w:b/>
        </w:rPr>
      </w:pPr>
    </w:p>
    <w:p w:rsidR="00C21502" w:rsidRDefault="00C21502" w:rsidP="00A51E35">
      <w:pPr>
        <w:jc w:val="center"/>
        <w:rPr>
          <w:b/>
        </w:rPr>
      </w:pPr>
    </w:p>
    <w:p w:rsidR="00A51E35" w:rsidRPr="00207A15" w:rsidRDefault="007918A1" w:rsidP="00A51E35">
      <w:pPr>
        <w:jc w:val="center"/>
        <w:rPr>
          <w:b/>
        </w:rPr>
      </w:pPr>
      <w:r w:rsidRPr="00207A15">
        <w:rPr>
          <w:b/>
        </w:rPr>
        <w:t>BEŞİNCİ</w:t>
      </w:r>
      <w:r w:rsidR="00A51E35" w:rsidRPr="00207A15">
        <w:rPr>
          <w:b/>
        </w:rPr>
        <w:t xml:space="preserve"> BÖLÜM                                                                                                                                                           </w:t>
      </w:r>
    </w:p>
    <w:p w:rsidR="002C758B" w:rsidRPr="00207A15" w:rsidRDefault="00AD32F1" w:rsidP="002C758B">
      <w:pPr>
        <w:jc w:val="center"/>
        <w:rPr>
          <w:b/>
        </w:rPr>
      </w:pPr>
      <w:r w:rsidRPr="00207A15">
        <w:rPr>
          <w:b/>
        </w:rPr>
        <w:t>Arşiv</w:t>
      </w:r>
      <w:r w:rsidR="00A51E35" w:rsidRPr="00207A15">
        <w:rPr>
          <w:b/>
        </w:rPr>
        <w:t xml:space="preserve"> İşlemleri</w:t>
      </w:r>
    </w:p>
    <w:p w:rsidR="002C758B" w:rsidRPr="00207A15" w:rsidRDefault="002C758B" w:rsidP="002C758B">
      <w:pPr>
        <w:jc w:val="center"/>
        <w:rPr>
          <w:b/>
        </w:rPr>
      </w:pPr>
    </w:p>
    <w:p w:rsidR="00A51E35" w:rsidRPr="00207A15" w:rsidRDefault="00F502B9" w:rsidP="002C758B">
      <w:pPr>
        <w:rPr>
          <w:b/>
        </w:rPr>
      </w:pPr>
      <w:r w:rsidRPr="00207A15">
        <w:rPr>
          <w:b/>
        </w:rPr>
        <w:t>Evrakların Arşivlenmesi</w:t>
      </w:r>
    </w:p>
    <w:p w:rsidR="00A51E35" w:rsidRPr="00207A15" w:rsidRDefault="00A51E35" w:rsidP="00A51E35">
      <w:pPr>
        <w:jc w:val="both"/>
        <w:rPr>
          <w:b/>
        </w:rPr>
      </w:pPr>
      <w:r w:rsidRPr="00207A15">
        <w:rPr>
          <w:b/>
        </w:rPr>
        <w:t>Madde 23-</w:t>
      </w:r>
      <w:r w:rsidRPr="00207A15">
        <w:t>Müdürlükçe takibi yapılmakta olan dosyalardan, yapılacak başka bir işlemi kalmayarak saklıya kaldırılacak olanlar, d</w:t>
      </w:r>
      <w:r w:rsidR="00900DDB">
        <w:t>osyanın niteliğine göre ilgili H</w:t>
      </w:r>
      <w:r w:rsidRPr="00207A15">
        <w:t xml:space="preserve">azine </w:t>
      </w:r>
      <w:r w:rsidR="00900DDB">
        <w:t>A</w:t>
      </w:r>
      <w:r w:rsidRPr="00207A15">
        <w:t xml:space="preserve">vukatının teklifi ve Muhakemat Müdürünün oluru ile </w:t>
      </w:r>
      <w:r w:rsidRPr="00207A15">
        <w:rPr>
          <w:color w:val="000000"/>
        </w:rPr>
        <w:t xml:space="preserve">arşive kaldırılır. Bu işlem yapılırken, 2 Numaralı BAHUM İç Genelgesinin “II-Dosyalama İşlemleri” başlıklı bölümünün 10 numaralı bendinde belirtilen Örnek-3 Ambar A.1018 numaralı saklama kağıdı düzenlenir. Saklama kağıdı ekiyle servise gelen dosyaya, Muhakemat Memurları tarafından METOP üzerinden “dosya kapatma işlemi” yapılır. Dosya kapatma işlemi sonunda sistem tarafından kapatılan her dosya için bir arşiv numarası verilir. Kapatılan dosyalar </w:t>
      </w:r>
      <w:r w:rsidR="00741BB7">
        <w:rPr>
          <w:color w:val="000000"/>
        </w:rPr>
        <w:t>arşiv numarasına göre Muhakemat Müdürlüğü a</w:t>
      </w:r>
      <w:r w:rsidRPr="00207A15">
        <w:rPr>
          <w:color w:val="000000"/>
        </w:rPr>
        <w:t>rşiv odasına tasnif edilir.</w:t>
      </w:r>
    </w:p>
    <w:p w:rsidR="00A51E35" w:rsidRDefault="00A51E35" w:rsidP="002C758B">
      <w:pPr>
        <w:rPr>
          <w:b/>
        </w:rPr>
      </w:pPr>
    </w:p>
    <w:p w:rsidR="00C21502" w:rsidRDefault="00C21502" w:rsidP="002C758B">
      <w:pPr>
        <w:rPr>
          <w:b/>
        </w:rPr>
      </w:pPr>
    </w:p>
    <w:p w:rsidR="00C21502" w:rsidRPr="00207A15" w:rsidRDefault="00C21502" w:rsidP="002C758B">
      <w:pPr>
        <w:rPr>
          <w:b/>
        </w:rPr>
      </w:pPr>
    </w:p>
    <w:p w:rsidR="008F189F" w:rsidRPr="00207A15" w:rsidRDefault="008F189F" w:rsidP="008F189F">
      <w:pPr>
        <w:rPr>
          <w:b/>
        </w:rPr>
      </w:pPr>
      <w:r w:rsidRPr="00207A15">
        <w:rPr>
          <w:b/>
        </w:rPr>
        <w:t xml:space="preserve">                                                     ALTINCI BÖLÜM   </w:t>
      </w:r>
    </w:p>
    <w:p w:rsidR="008F189F" w:rsidRPr="00207A15" w:rsidRDefault="008F189F" w:rsidP="008F189F">
      <w:pPr>
        <w:rPr>
          <w:b/>
        </w:rPr>
      </w:pPr>
      <w:r w:rsidRPr="00207A15">
        <w:rPr>
          <w:b/>
        </w:rPr>
        <w:t xml:space="preserve">                                                        Kalem İşlemleri </w:t>
      </w:r>
    </w:p>
    <w:p w:rsidR="008F189F" w:rsidRPr="00207A15" w:rsidRDefault="008F189F" w:rsidP="008F189F">
      <w:pPr>
        <w:rPr>
          <w:b/>
        </w:rPr>
      </w:pPr>
      <w:r w:rsidRPr="00207A15">
        <w:rPr>
          <w:b/>
        </w:rPr>
        <w:t xml:space="preserve">Dava İle İlgili Evrak Kaydı      </w:t>
      </w:r>
    </w:p>
    <w:p w:rsidR="00C65004" w:rsidRPr="00207A15" w:rsidRDefault="008F189F" w:rsidP="003C1680">
      <w:pPr>
        <w:jc w:val="both"/>
      </w:pPr>
      <w:r w:rsidRPr="00207A15">
        <w:rPr>
          <w:b/>
        </w:rPr>
        <w:t>Madde 24 –</w:t>
      </w:r>
      <w:r w:rsidR="00C65004" w:rsidRPr="00207A15">
        <w:rPr>
          <w:b/>
        </w:rPr>
        <w:t xml:space="preserve"> </w:t>
      </w:r>
      <w:r w:rsidR="00C65004" w:rsidRPr="00207A15">
        <w:t xml:space="preserve">Dava ile İlgili </w:t>
      </w:r>
      <w:r w:rsidRPr="00207A15">
        <w:t>havale edilen işin</w:t>
      </w:r>
      <w:r w:rsidR="00C65004" w:rsidRPr="00207A15">
        <w:t xml:space="preserve"> veyahut tebliğ </w:t>
      </w:r>
      <w:r w:rsidR="00741BB7">
        <w:t>edilen evrak</w:t>
      </w:r>
      <w:r w:rsidR="00C65004" w:rsidRPr="00207A15">
        <w:t xml:space="preserve">ın </w:t>
      </w:r>
      <w:r w:rsidRPr="00207A15">
        <w:t>evveliyatı mevcut ise, evveliyatıyla ilişkilendirilerek veya dosya servislerde muhafaza edilmekte ise dosyasına bağlanıp gerekli kayıtlar (METOP/gelen</w:t>
      </w:r>
      <w:r w:rsidR="00741BB7">
        <w:t xml:space="preserve"> evrak defteri</w:t>
      </w:r>
      <w:r w:rsidRPr="00207A15">
        <w:t xml:space="preserve">) yapılarak ilgilisine zimmet defteri ile aynı gün imza karşılığı teslim </w:t>
      </w:r>
      <w:r w:rsidR="00C65004" w:rsidRPr="00207A15">
        <w:t>edilir.</w:t>
      </w:r>
    </w:p>
    <w:p w:rsidR="00C65004" w:rsidRPr="00207A15" w:rsidRDefault="008F189F" w:rsidP="003C1680">
      <w:pPr>
        <w:jc w:val="both"/>
      </w:pPr>
      <w:r w:rsidRPr="00207A15">
        <w:t xml:space="preserve">Havale edilen yeni bir iş ise, standart dosya planına göre dosya açılıp gerekli kayıtlar (METOP/gelen evrak defteri/dosya gömleği vs.)  yapılarak, ilgili avukatına </w:t>
      </w:r>
      <w:r w:rsidR="00741BB7">
        <w:t xml:space="preserve">zimmetle </w:t>
      </w:r>
      <w:r w:rsidRPr="00207A15">
        <w:t xml:space="preserve">teslim </w:t>
      </w:r>
      <w:r w:rsidR="00741BB7">
        <w:t>edilir.</w:t>
      </w:r>
    </w:p>
    <w:p w:rsidR="008F189F" w:rsidRPr="00207A15" w:rsidRDefault="008F189F" w:rsidP="003C1680">
      <w:pPr>
        <w:jc w:val="both"/>
      </w:pPr>
      <w:r w:rsidRPr="00207A15">
        <w:t>Acele ve günlü yazı ve faksları, alındığı günün tarih ve saati yazıldıktan sonra, aynı gün havalesi sağlanarak ilgilisine tesli</w:t>
      </w:r>
      <w:r w:rsidR="00C65004" w:rsidRPr="00207A15">
        <w:t>m edilir.</w:t>
      </w:r>
    </w:p>
    <w:p w:rsidR="00A51E35" w:rsidRPr="00207A15" w:rsidRDefault="00C65004" w:rsidP="003C1680">
      <w:pPr>
        <w:jc w:val="both"/>
      </w:pPr>
      <w:r w:rsidRPr="00207A15">
        <w:t>Gereği halinde d</w:t>
      </w:r>
      <w:r w:rsidR="008F189F" w:rsidRPr="00207A15">
        <w:t>osya devir</w:t>
      </w:r>
      <w:r w:rsidRPr="00207A15">
        <w:t>, birleşti</w:t>
      </w:r>
      <w:r w:rsidR="00741BB7">
        <w:t>rme ve ayırma</w:t>
      </w:r>
      <w:r w:rsidRPr="00207A15">
        <w:t xml:space="preserve"> işlemlerini yapılarak ilgilisine zimmet defteri ile aynı gün imza karşılığında teslim edilir</w:t>
      </w:r>
    </w:p>
    <w:p w:rsidR="00C65004" w:rsidRPr="00207A15" w:rsidRDefault="00C65004" w:rsidP="00C65004"/>
    <w:p w:rsidR="00C65004" w:rsidRPr="00207A15" w:rsidRDefault="00C65004" w:rsidP="00C65004"/>
    <w:p w:rsidR="007918A1" w:rsidRPr="00207A15" w:rsidRDefault="008F189F" w:rsidP="007918A1">
      <w:pPr>
        <w:jc w:val="center"/>
        <w:rPr>
          <w:b/>
        </w:rPr>
      </w:pPr>
      <w:r w:rsidRPr="00207A15">
        <w:rPr>
          <w:b/>
        </w:rPr>
        <w:lastRenderedPageBreak/>
        <w:t xml:space="preserve">YEDİNCİ </w:t>
      </w:r>
      <w:r w:rsidR="007918A1" w:rsidRPr="00207A15">
        <w:rPr>
          <w:b/>
        </w:rPr>
        <w:t xml:space="preserve">BÖLÜM                                                                                                                                                           </w:t>
      </w:r>
    </w:p>
    <w:p w:rsidR="00A51E35" w:rsidRPr="00207A15" w:rsidRDefault="00453E19" w:rsidP="007918A1">
      <w:pPr>
        <w:jc w:val="center"/>
        <w:rPr>
          <w:b/>
        </w:rPr>
      </w:pPr>
      <w:r w:rsidRPr="00207A15">
        <w:rPr>
          <w:b/>
        </w:rPr>
        <w:t>Gelen Evrak</w:t>
      </w:r>
      <w:r w:rsidR="007918A1" w:rsidRPr="00207A15">
        <w:rPr>
          <w:b/>
        </w:rPr>
        <w:t xml:space="preserve"> İşlemleri</w:t>
      </w:r>
    </w:p>
    <w:p w:rsidR="00A51E35" w:rsidRPr="00207A15" w:rsidRDefault="00A51E35" w:rsidP="00ED4AEF">
      <w:pPr>
        <w:jc w:val="center"/>
        <w:rPr>
          <w:b/>
        </w:rPr>
      </w:pPr>
    </w:p>
    <w:p w:rsidR="00644BCC" w:rsidRPr="00207A15" w:rsidRDefault="00644BCC" w:rsidP="00644BCC">
      <w:pPr>
        <w:jc w:val="both"/>
        <w:rPr>
          <w:b/>
        </w:rPr>
      </w:pPr>
      <w:r w:rsidRPr="00207A15">
        <w:rPr>
          <w:b/>
        </w:rPr>
        <w:t>Belge İşlemleri</w:t>
      </w:r>
    </w:p>
    <w:p w:rsidR="00644BCC" w:rsidRPr="00207A15" w:rsidRDefault="00C65004" w:rsidP="002C758B">
      <w:pPr>
        <w:jc w:val="both"/>
        <w:rPr>
          <w:b/>
        </w:rPr>
      </w:pPr>
      <w:r w:rsidRPr="00207A15">
        <w:rPr>
          <w:b/>
        </w:rPr>
        <w:t>Madde 25</w:t>
      </w:r>
      <w:r w:rsidR="002C758B" w:rsidRPr="00207A15">
        <w:rPr>
          <w:b/>
        </w:rPr>
        <w:t>-</w:t>
      </w:r>
      <w:r w:rsidR="00644BCC" w:rsidRPr="00207A15">
        <w:t xml:space="preserve">Müdürlüğümüze gelen evrakların </w:t>
      </w:r>
      <w:r w:rsidR="00741BB7">
        <w:t>evveliyat araştırması yapılarak</w:t>
      </w:r>
      <w:r w:rsidR="00644BCC" w:rsidRPr="00207A15">
        <w:t>, mahkeme adı, mahkeme esas numarası, davalı ve davacı adı, ilgi yazısı gibi verilerden,  konusuna ve aci</w:t>
      </w:r>
      <w:r w:rsidR="00741BB7">
        <w:t>l</w:t>
      </w:r>
      <w:r w:rsidR="00644BCC" w:rsidRPr="00207A15">
        <w:t>iyetine göre tasnifi yapılır. Evveliyatı olan ve dosya numarası belli olan evrak, METOP sistemine kaydedilerek, ilgili olduğu dosya ile ilişkilendirilir. Evrak ilgili avukatına zimmet karşılığında teslim edilir. Yapılan incelemede evveliyatı ve dosya numarası tespit edilemeyen veya öncesi olmayan evrak, gerekli işlemin belirlenmesi veya havale edilmesi için Muhakemat Müdürüne sunulur. Dosya açılması öngörülen evraklar ger</w:t>
      </w:r>
      <w:r w:rsidR="00741BB7">
        <w:t>ekli kayıt işlemlerinden sonra d</w:t>
      </w:r>
      <w:r w:rsidR="00644BCC" w:rsidRPr="00207A15">
        <w:t xml:space="preserve">osya gömleğine bağlanarak zimmet karşılığında havale edilen avukata teslim edilir. </w:t>
      </w:r>
    </w:p>
    <w:p w:rsidR="00A51E35" w:rsidRPr="00207A15" w:rsidRDefault="00A51E35" w:rsidP="002C758B">
      <w:pPr>
        <w:rPr>
          <w:b/>
        </w:rPr>
      </w:pPr>
    </w:p>
    <w:p w:rsidR="00644BCC" w:rsidRPr="00207A15" w:rsidRDefault="008F189F" w:rsidP="00644BCC">
      <w:pPr>
        <w:jc w:val="center"/>
        <w:rPr>
          <w:b/>
        </w:rPr>
      </w:pPr>
      <w:r w:rsidRPr="00207A15">
        <w:rPr>
          <w:b/>
        </w:rPr>
        <w:t xml:space="preserve">SEKİZİNCİ </w:t>
      </w:r>
      <w:r w:rsidR="00644BCC" w:rsidRPr="00207A15">
        <w:rPr>
          <w:b/>
        </w:rPr>
        <w:t xml:space="preserve">BÖLÜM                                                                                                                                                           </w:t>
      </w:r>
    </w:p>
    <w:p w:rsidR="00A51E35" w:rsidRPr="00207A15" w:rsidRDefault="00D17D9D" w:rsidP="00ED4AEF">
      <w:pPr>
        <w:jc w:val="center"/>
        <w:rPr>
          <w:b/>
        </w:rPr>
      </w:pPr>
      <w:r w:rsidRPr="00207A15">
        <w:rPr>
          <w:b/>
        </w:rPr>
        <w:t>Tebligat</w:t>
      </w:r>
      <w:r w:rsidR="00644BCC" w:rsidRPr="00207A15">
        <w:rPr>
          <w:b/>
        </w:rPr>
        <w:t xml:space="preserve"> İşlemleri</w:t>
      </w:r>
    </w:p>
    <w:p w:rsidR="00A51E35" w:rsidRPr="00207A15" w:rsidRDefault="00A51E35" w:rsidP="00ED4AEF">
      <w:pPr>
        <w:jc w:val="center"/>
        <w:rPr>
          <w:b/>
        </w:rPr>
      </w:pPr>
    </w:p>
    <w:p w:rsidR="000455B7" w:rsidRPr="00207A15" w:rsidRDefault="000455B7" w:rsidP="000455B7">
      <w:pPr>
        <w:jc w:val="both"/>
        <w:rPr>
          <w:b/>
        </w:rPr>
      </w:pPr>
      <w:r w:rsidRPr="00207A15">
        <w:rPr>
          <w:b/>
        </w:rPr>
        <w:t>Tebligatların Zimmetlenmesi</w:t>
      </w:r>
    </w:p>
    <w:p w:rsidR="000455B7" w:rsidRPr="00207A15" w:rsidRDefault="00C65004" w:rsidP="000455B7">
      <w:pPr>
        <w:jc w:val="both"/>
        <w:rPr>
          <w:b/>
        </w:rPr>
      </w:pPr>
      <w:r w:rsidRPr="00207A15">
        <w:rPr>
          <w:b/>
        </w:rPr>
        <w:t>Madde 26</w:t>
      </w:r>
      <w:r w:rsidR="002C758B" w:rsidRPr="00207A15">
        <w:rPr>
          <w:b/>
        </w:rPr>
        <w:t xml:space="preserve"> -</w:t>
      </w:r>
      <w:r w:rsidR="000455B7" w:rsidRPr="00207A15">
        <w:t xml:space="preserve">Hukuk mahkemelerinden, icra müdürlüklerinden ve noterlerden gönderilen tebligatlar Hazine Avukatları tarafından tebliğ alınarak ilgili dosyasına bağlanmak üzere servise verilir. Tebligatın postacıya verilmesi gereken parçası ayrılır, teslim alan personelin isim ve tarih kaşesi basılarak imzalanıp postacıya verilir. Tebligat zarfının üzerine tarih kaşesi basılır. Gelen tebligatın, mahkeme adı, mahkeme esas numarası, davalı ve davacı adı, ilgi yazısı gibi verilerden evveliyatı araştırılır. Evveliyatı olan dosyalar, dosyanın zimmetli olduğu Hazine Avukatına tutanak karşılığı teslim edilir. Evveliyatı olmayan tebligatlar gerekli işlemlerin yapılması veya havale edilmesi için Muhakemat Müdürüne tutanak karşılığı teslim edilir. </w:t>
      </w:r>
    </w:p>
    <w:p w:rsidR="003A024F" w:rsidRPr="00207A15" w:rsidRDefault="003A024F" w:rsidP="008C0E87">
      <w:pPr>
        <w:rPr>
          <w:b/>
        </w:rPr>
      </w:pPr>
    </w:p>
    <w:p w:rsidR="003A024F" w:rsidRDefault="003A024F" w:rsidP="00ED4AEF">
      <w:pPr>
        <w:jc w:val="center"/>
        <w:rPr>
          <w:b/>
        </w:rPr>
      </w:pPr>
    </w:p>
    <w:p w:rsidR="00780C0B" w:rsidRPr="00207A15" w:rsidRDefault="00780C0B" w:rsidP="00ED4AEF">
      <w:pPr>
        <w:jc w:val="center"/>
        <w:rPr>
          <w:b/>
        </w:rPr>
      </w:pPr>
    </w:p>
    <w:p w:rsidR="003A024F" w:rsidRPr="00207A15" w:rsidRDefault="003A024F" w:rsidP="00ED4AEF">
      <w:pPr>
        <w:jc w:val="center"/>
        <w:rPr>
          <w:b/>
        </w:rPr>
      </w:pPr>
    </w:p>
    <w:p w:rsidR="000455B7" w:rsidRPr="00207A15" w:rsidRDefault="008F189F" w:rsidP="000455B7">
      <w:pPr>
        <w:jc w:val="center"/>
        <w:rPr>
          <w:b/>
        </w:rPr>
      </w:pPr>
      <w:r w:rsidRPr="00207A15">
        <w:rPr>
          <w:b/>
        </w:rPr>
        <w:t xml:space="preserve">DOKUZUNCU </w:t>
      </w:r>
      <w:r w:rsidR="000455B7" w:rsidRPr="00207A15">
        <w:rPr>
          <w:b/>
        </w:rPr>
        <w:t xml:space="preserve">BÖLÜM                                                                                                                                                           </w:t>
      </w:r>
    </w:p>
    <w:p w:rsidR="00416AC9" w:rsidRPr="00207A15" w:rsidRDefault="009803AF" w:rsidP="002C758B">
      <w:pPr>
        <w:jc w:val="center"/>
        <w:rPr>
          <w:b/>
        </w:rPr>
      </w:pPr>
      <w:r w:rsidRPr="00207A15">
        <w:rPr>
          <w:b/>
        </w:rPr>
        <w:t>Giden Evrak</w:t>
      </w:r>
      <w:r w:rsidR="000455B7" w:rsidRPr="00207A15">
        <w:rPr>
          <w:b/>
        </w:rPr>
        <w:t xml:space="preserve"> İşlemleri</w:t>
      </w:r>
    </w:p>
    <w:p w:rsidR="00416AC9" w:rsidRPr="00207A15" w:rsidRDefault="00416AC9" w:rsidP="0097722A">
      <w:pPr>
        <w:jc w:val="both"/>
        <w:rPr>
          <w:b/>
        </w:rPr>
      </w:pPr>
      <w:r w:rsidRPr="00207A15">
        <w:rPr>
          <w:b/>
        </w:rPr>
        <w:t>Giden Evrak Kaydı</w:t>
      </w:r>
    </w:p>
    <w:p w:rsidR="0097722A" w:rsidRPr="00207A15" w:rsidRDefault="00C65004" w:rsidP="002C758B">
      <w:pPr>
        <w:jc w:val="both"/>
        <w:rPr>
          <w:b/>
        </w:rPr>
      </w:pPr>
      <w:r w:rsidRPr="00207A15">
        <w:rPr>
          <w:b/>
        </w:rPr>
        <w:t>Madde 27</w:t>
      </w:r>
      <w:r w:rsidR="0097722A" w:rsidRPr="00207A15">
        <w:rPr>
          <w:b/>
        </w:rPr>
        <w:t>-</w:t>
      </w:r>
      <w:r w:rsidR="00416AC9" w:rsidRPr="00207A15">
        <w:rPr>
          <w:b/>
        </w:rPr>
        <w:t xml:space="preserve"> </w:t>
      </w:r>
      <w:r w:rsidR="00741BB7">
        <w:t>Muhakemat Müdürü veya</w:t>
      </w:r>
      <w:r w:rsidR="0097722A" w:rsidRPr="00207A15">
        <w:t xml:space="preserve"> avukatlar tarafından servise gönderilen evrak teslim alınır. Evraka METOP üzerinden, eğer dosya bağlantısı varsa dosyayla, gelen evrak bağlantısı varsa ge</w:t>
      </w:r>
      <w:r w:rsidR="00741BB7">
        <w:t xml:space="preserve">len evrakla ilişkilendirilerek </w:t>
      </w:r>
      <w:r w:rsidR="0097722A" w:rsidRPr="00207A15">
        <w:t>tarih ve sayı verilir. Tarih ve sayı alan evrak eğer il dışına posta yoluyla gönderilecekse zarflanarak posta listesi oluşturulur, il içinde yürüyüş mesafesinde bir yere gönderilecekse Müdürlük evrak z</w:t>
      </w:r>
      <w:r w:rsidR="00741BB7">
        <w:t xml:space="preserve">immet defterine kaydedilerek </w:t>
      </w:r>
      <w:r w:rsidR="0097722A" w:rsidRPr="00207A15">
        <w:t>evrak görevlisine teslim edilir. Gün sonlarında posta listesi ve zimmet defteri teslim bilgileri kontrol edilir.</w:t>
      </w:r>
    </w:p>
    <w:p w:rsidR="00F82E69" w:rsidRDefault="00F82E69" w:rsidP="00ED4AEF">
      <w:pPr>
        <w:jc w:val="center"/>
        <w:rPr>
          <w:b/>
        </w:rPr>
      </w:pPr>
    </w:p>
    <w:p w:rsidR="00C21502" w:rsidRPr="00207A15" w:rsidRDefault="00C21502" w:rsidP="00ED4AEF">
      <w:pPr>
        <w:jc w:val="center"/>
        <w:rPr>
          <w:b/>
        </w:rPr>
      </w:pPr>
    </w:p>
    <w:p w:rsidR="00E551D6" w:rsidRPr="00207A15" w:rsidRDefault="008F189F" w:rsidP="00E551D6">
      <w:pPr>
        <w:jc w:val="center"/>
        <w:rPr>
          <w:b/>
        </w:rPr>
      </w:pPr>
      <w:r w:rsidRPr="00207A15">
        <w:rPr>
          <w:b/>
        </w:rPr>
        <w:t xml:space="preserve">ONUNCU </w:t>
      </w:r>
      <w:r w:rsidR="00E551D6" w:rsidRPr="00207A15">
        <w:rPr>
          <w:b/>
        </w:rPr>
        <w:t xml:space="preserve">BÖLÜM                                                                                                                                                           </w:t>
      </w:r>
    </w:p>
    <w:p w:rsidR="00E551D6" w:rsidRPr="00207A15" w:rsidRDefault="004A58B7" w:rsidP="00E551D6">
      <w:pPr>
        <w:jc w:val="center"/>
        <w:rPr>
          <w:b/>
        </w:rPr>
      </w:pPr>
      <w:r w:rsidRPr="00207A15">
        <w:rPr>
          <w:b/>
        </w:rPr>
        <w:t>İlama Bağlı Borç</w:t>
      </w:r>
      <w:r w:rsidR="00E551D6" w:rsidRPr="00207A15">
        <w:rPr>
          <w:b/>
        </w:rPr>
        <w:t xml:space="preserve"> İşlemleri</w:t>
      </w:r>
    </w:p>
    <w:p w:rsidR="00F82E69" w:rsidRPr="00207A15" w:rsidRDefault="00F82E69" w:rsidP="00ED4AEF">
      <w:pPr>
        <w:jc w:val="center"/>
        <w:rPr>
          <w:b/>
        </w:rPr>
      </w:pPr>
    </w:p>
    <w:p w:rsidR="002525E4" w:rsidRPr="00207A15" w:rsidRDefault="002525E4" w:rsidP="002525E4">
      <w:pPr>
        <w:rPr>
          <w:b/>
        </w:rPr>
      </w:pPr>
      <w:r w:rsidRPr="00207A15">
        <w:rPr>
          <w:b/>
        </w:rPr>
        <w:t>İcrasız ve İcralı Takiplerde Borç Ödemesi</w:t>
      </w:r>
    </w:p>
    <w:p w:rsidR="002525E4" w:rsidRPr="00207A15" w:rsidRDefault="00C65004" w:rsidP="008838EE">
      <w:pPr>
        <w:jc w:val="both"/>
        <w:rPr>
          <w:b/>
        </w:rPr>
      </w:pPr>
      <w:r w:rsidRPr="00207A15">
        <w:rPr>
          <w:b/>
        </w:rPr>
        <w:t>Madde 28</w:t>
      </w:r>
      <w:r w:rsidR="002C758B" w:rsidRPr="00207A15">
        <w:rPr>
          <w:b/>
        </w:rPr>
        <w:t xml:space="preserve">- </w:t>
      </w:r>
      <w:r w:rsidR="002525E4" w:rsidRPr="00207A15">
        <w:t>Mahkeme kararı ile hükmedilen ya da özel kanunları gereğince sulh yolu ile alacaklısına ödenmesine karar verilen ilama bağlı borçlarda ödeme işleminin yapılabilmesi için öncelikle talebin icra yoluyla mı yoksa icraya başvurulmadan mı yapıldığına bakılır.</w:t>
      </w:r>
    </w:p>
    <w:p w:rsidR="002525E4" w:rsidRPr="00207A15" w:rsidRDefault="002525E4" w:rsidP="008838EE">
      <w:pPr>
        <w:jc w:val="both"/>
      </w:pPr>
    </w:p>
    <w:p w:rsidR="002525E4" w:rsidRPr="00207A15" w:rsidRDefault="008C0E87" w:rsidP="008838EE">
      <w:pPr>
        <w:jc w:val="both"/>
        <w:rPr>
          <w:b/>
        </w:rPr>
      </w:pPr>
      <w:r>
        <w:rPr>
          <w:b/>
        </w:rPr>
        <w:t xml:space="preserve"> </w:t>
      </w:r>
      <w:r w:rsidR="002525E4" w:rsidRPr="00207A15">
        <w:rPr>
          <w:b/>
        </w:rPr>
        <w:t xml:space="preserve">a) İcrasız takiplerde, </w:t>
      </w:r>
    </w:p>
    <w:p w:rsidR="002525E4" w:rsidRPr="00207A15" w:rsidRDefault="002525E4" w:rsidP="008838EE">
      <w:pPr>
        <w:jc w:val="both"/>
      </w:pPr>
      <w:r w:rsidRPr="00207A15">
        <w:t xml:space="preserve">-Alacaklı gerçek kişi ise; mahkeme kararı eklenmek suretiyle talep dilekçesinde, T.C. kimlik no, banka adı, şubesi, IBAN numarası, </w:t>
      </w:r>
    </w:p>
    <w:p w:rsidR="002525E4" w:rsidRPr="00207A15" w:rsidRDefault="002525E4" w:rsidP="008838EE">
      <w:pPr>
        <w:jc w:val="both"/>
      </w:pPr>
      <w:r w:rsidRPr="00207A15">
        <w:t xml:space="preserve">-Alacaklı tüzel kişi ise; tüzel kişi adına yetkili temsilcinin talep dilekçesi ve eki mahkeme kararı ile tüzel kişinin vergi dairesi, vergi numarası, banka adı, şubesi ve IBAN numarası, </w:t>
      </w:r>
    </w:p>
    <w:p w:rsidR="002525E4" w:rsidRPr="00207A15" w:rsidRDefault="002525E4" w:rsidP="008838EE">
      <w:pPr>
        <w:jc w:val="both"/>
      </w:pPr>
      <w:r w:rsidRPr="00207A15">
        <w:t xml:space="preserve">-Takip temsilci veya avukat tarafından yapılıyor ise; yetki belgesi veya vekaletname, </w:t>
      </w:r>
    </w:p>
    <w:p w:rsidR="002525E4" w:rsidRPr="00207A15" w:rsidRDefault="002525E4" w:rsidP="008838EE">
      <w:pPr>
        <w:jc w:val="both"/>
      </w:pPr>
      <w:r w:rsidRPr="00207A15">
        <w:t>-Ödeme avukatlık vekalet ücretini de içeri</w:t>
      </w:r>
      <w:r w:rsidR="008838EE">
        <w:t>yor ise; serbest meslek makbuzu istenir.</w:t>
      </w:r>
      <w:r w:rsidRPr="00207A15">
        <w:t xml:space="preserve"> </w:t>
      </w:r>
    </w:p>
    <w:p w:rsidR="002525E4" w:rsidRPr="00207A15" w:rsidRDefault="002525E4" w:rsidP="002525E4">
      <w:pPr>
        <w:jc w:val="both"/>
      </w:pPr>
      <w:r w:rsidRPr="00207A15">
        <w:t xml:space="preserve"> </w:t>
      </w:r>
    </w:p>
    <w:p w:rsidR="002525E4" w:rsidRPr="00207A15" w:rsidRDefault="008C0E87" w:rsidP="002525E4">
      <w:pPr>
        <w:jc w:val="both"/>
        <w:rPr>
          <w:b/>
        </w:rPr>
      </w:pPr>
      <w:r>
        <w:rPr>
          <w:b/>
        </w:rPr>
        <w:t xml:space="preserve">  </w:t>
      </w:r>
      <w:r w:rsidR="002525E4" w:rsidRPr="00207A15">
        <w:rPr>
          <w:b/>
        </w:rPr>
        <w:t xml:space="preserve">b) İcralı takiplerde; </w:t>
      </w:r>
    </w:p>
    <w:p w:rsidR="002525E4" w:rsidRPr="00207A15" w:rsidRDefault="008838EE" w:rsidP="002525E4">
      <w:pPr>
        <w:jc w:val="both"/>
      </w:pPr>
      <w:r>
        <w:t>İ</w:t>
      </w:r>
      <w:r w:rsidR="002525E4" w:rsidRPr="00207A15">
        <w:t xml:space="preserve">cra emri, mahkeme kararı, müfredatlı hesap pusulası, icra müdürlüğünün bağlı olduğu vergi dairesinin adı ve vergi numarası, ödeme yapılacak banka adı ve şubesi, Iban numarası aranır. </w:t>
      </w:r>
    </w:p>
    <w:p w:rsidR="002525E4" w:rsidRPr="00207A15" w:rsidRDefault="002525E4" w:rsidP="002525E4">
      <w:pPr>
        <w:jc w:val="both"/>
      </w:pPr>
    </w:p>
    <w:p w:rsidR="00C21502" w:rsidRDefault="002525E4" w:rsidP="00C21502">
      <w:pPr>
        <w:jc w:val="both"/>
      </w:pPr>
      <w:r w:rsidRPr="00207A15">
        <w:t>Ödeme için gerekli bilgi ve belgeler t</w:t>
      </w:r>
      <w:r w:rsidR="008838EE">
        <w:t xml:space="preserve">amamlandıktan sonra KBS </w:t>
      </w:r>
      <w:r w:rsidRPr="00207A15">
        <w:t xml:space="preserve">sistemlerine girilerek ödeme emri belgesi hazırlanır, gerçekleştirme görevlisi ve harcama yetkilisi tarafından imzalanır. Ödeme emri belgesi ve ekleri, ödeme emri belgesi evrakı teslim listesi düzenlenerek, Defterdarlık Muhasebe Müdürlüğüne ödeme yapılmak üzere teslim edilir. </w:t>
      </w:r>
      <w:r w:rsidR="00A45973" w:rsidRPr="00207A15">
        <w:t xml:space="preserve">       </w:t>
      </w:r>
    </w:p>
    <w:p w:rsidR="00C21502" w:rsidRDefault="00C21502" w:rsidP="008C0E87">
      <w:pPr>
        <w:jc w:val="both"/>
      </w:pPr>
    </w:p>
    <w:p w:rsidR="008F189F" w:rsidRPr="00207A15" w:rsidRDefault="00A45973" w:rsidP="008C0E87">
      <w:pPr>
        <w:jc w:val="both"/>
      </w:pPr>
      <w:r w:rsidRPr="00207A15">
        <w:t xml:space="preserve">                      </w:t>
      </w:r>
    </w:p>
    <w:p w:rsidR="008F189F" w:rsidRPr="00207A15" w:rsidRDefault="008F189F" w:rsidP="002525E4">
      <w:pPr>
        <w:ind w:firstLine="708"/>
        <w:jc w:val="both"/>
      </w:pPr>
    </w:p>
    <w:p w:rsidR="008F189F" w:rsidRPr="00207A15" w:rsidRDefault="008F189F" w:rsidP="002525E4">
      <w:pPr>
        <w:ind w:firstLine="708"/>
        <w:jc w:val="both"/>
        <w:rPr>
          <w:b/>
        </w:rPr>
      </w:pPr>
      <w:r w:rsidRPr="00207A15">
        <w:t xml:space="preserve">                                            </w:t>
      </w:r>
      <w:r w:rsidRPr="00207A15">
        <w:rPr>
          <w:b/>
        </w:rPr>
        <w:t>ONBİRİNCİ BÖLÜM</w:t>
      </w:r>
    </w:p>
    <w:p w:rsidR="008F189F" w:rsidRPr="00207A15" w:rsidRDefault="008F189F" w:rsidP="008F189F">
      <w:pPr>
        <w:rPr>
          <w:b/>
        </w:rPr>
      </w:pPr>
      <w:r w:rsidRPr="00207A15">
        <w:rPr>
          <w:b/>
        </w:rPr>
        <w:t xml:space="preserve">                                                         Muakkip İşlemleri</w:t>
      </w:r>
    </w:p>
    <w:p w:rsidR="008F189F" w:rsidRPr="00207A15" w:rsidRDefault="008F189F" w:rsidP="008F189F">
      <w:pPr>
        <w:jc w:val="both"/>
        <w:rPr>
          <w:b/>
        </w:rPr>
      </w:pPr>
      <w:r w:rsidRPr="00207A15">
        <w:rPr>
          <w:b/>
        </w:rPr>
        <w:t xml:space="preserve"> Dava Takip Servisi</w:t>
      </w:r>
    </w:p>
    <w:p w:rsidR="008F189F" w:rsidRPr="00207A15" w:rsidRDefault="008F189F" w:rsidP="008F189F">
      <w:pPr>
        <w:jc w:val="both"/>
      </w:pPr>
      <w:r w:rsidRPr="00207A15">
        <w:rPr>
          <w:b/>
        </w:rPr>
        <w:t>Madde 2</w:t>
      </w:r>
      <w:r w:rsidR="00C65004" w:rsidRPr="00207A15">
        <w:rPr>
          <w:b/>
        </w:rPr>
        <w:t>9</w:t>
      </w:r>
      <w:r w:rsidRPr="00207A15">
        <w:rPr>
          <w:b/>
        </w:rPr>
        <w:t>-</w:t>
      </w:r>
      <w:r w:rsidRPr="00207A15">
        <w:t xml:space="preserve"> Mahkemelere teslim edilmek üzere avukatlar tarafından hazırlanan ve imzası tamamlanan dava dilekçesi, cevaba cevap, temyiz, karar düzeltme, yürütmeyi durdurma veya yürütmeyi durdurmaya itiraz dilekçeleri gibi idari davaya ilişkin benzeri dilekçelerin muakkip fişi ile muakkip</w:t>
      </w:r>
      <w:r w:rsidR="008838EE">
        <w:t>lere</w:t>
      </w:r>
      <w:r w:rsidRPr="00207A15">
        <w:t xml:space="preserve"> teslim </w:t>
      </w:r>
      <w:r w:rsidR="008838EE">
        <w:t>edilir</w:t>
      </w:r>
      <w:r w:rsidRPr="00207A15">
        <w:t xml:space="preserve">. </w:t>
      </w:r>
    </w:p>
    <w:p w:rsidR="008F189F" w:rsidRDefault="008F189F" w:rsidP="008F189F">
      <w:pPr>
        <w:jc w:val="both"/>
      </w:pPr>
      <w:r w:rsidRPr="00207A15">
        <w:t>Adli davaya ilişkin işlerde ise avukat tarafından mahkemeye gönderilmek üzere</w:t>
      </w:r>
      <w:r w:rsidR="008838EE">
        <w:t xml:space="preserve"> hazırlanan </w:t>
      </w:r>
      <w:r w:rsidRPr="00207A15">
        <w:t>dilekçe vs. belgeler, muakkip fişi/alındı belgesi düzenlenmek suretiyle muakkibe zimmet karşılığı teslim edilir.</w:t>
      </w:r>
      <w:r w:rsidR="008838EE">
        <w:t xml:space="preserve"> </w:t>
      </w:r>
      <w:r w:rsidRPr="00207A15">
        <w:t>Muakkip gelen dilekçeyi, teslim edilecek mahkeme ve yatırılması gereken</w:t>
      </w:r>
      <w:r w:rsidR="008838EE">
        <w:t xml:space="preserve"> </w:t>
      </w:r>
      <w:r w:rsidRPr="00207A15">
        <w:t>masraflar yönünden inceler.</w:t>
      </w:r>
      <w:r w:rsidR="008838EE">
        <w:t xml:space="preserve"> </w:t>
      </w:r>
      <w:r w:rsidRPr="00207A15">
        <w:t>Masraf gerektiren işler için muakkip t</w:t>
      </w:r>
      <w:r w:rsidR="008838EE">
        <w:t>arafından Mutemetlik Servi</w:t>
      </w:r>
      <w:r w:rsidRPr="00207A15">
        <w:t>sinden avans alınır. Mahkemelere teslim edilecek dilekçelere ilişkin liste hazırlanır,</w:t>
      </w:r>
      <w:r w:rsidR="008838EE">
        <w:t xml:space="preserve"> </w:t>
      </w:r>
      <w:r w:rsidRPr="00207A15">
        <w:t xml:space="preserve">dilekçeler ilgili Mahkeme Hakimine </w:t>
      </w:r>
      <w:r w:rsidR="008838EE">
        <w:t xml:space="preserve">veya müdürüne </w:t>
      </w:r>
      <w:r w:rsidRPr="00207A15">
        <w:t>havale ettirilerek mahkeme kalemine teslim edilir.</w:t>
      </w:r>
      <w:r w:rsidR="008838EE">
        <w:t xml:space="preserve"> </w:t>
      </w:r>
      <w:r w:rsidRPr="00207A15">
        <w:t xml:space="preserve">Dilekçe, </w:t>
      </w:r>
      <w:r w:rsidR="003914EF">
        <w:t>Isparta</w:t>
      </w:r>
      <w:r w:rsidRPr="00207A15">
        <w:t xml:space="preserve"> mahkemeleri dışındaki mahkemelere gönderilecek ise nöbetçi</w:t>
      </w:r>
      <w:r w:rsidR="008838EE">
        <w:t xml:space="preserve"> mahkemeden</w:t>
      </w:r>
      <w:r w:rsidRPr="00207A15">
        <w:t xml:space="preserve"> havale ettirilir. Nöbetçi mahkeme veznesine posta masrafı yatırılarak nöbetçi</w:t>
      </w:r>
      <w:r w:rsidR="008838EE">
        <w:t xml:space="preserve"> </w:t>
      </w:r>
      <w:r w:rsidRPr="00207A15">
        <w:t>mahkeme kalemine dilekçe teslim edilir.</w:t>
      </w:r>
    </w:p>
    <w:p w:rsidR="00C21502" w:rsidRDefault="00C21502" w:rsidP="008F189F">
      <w:pPr>
        <w:jc w:val="both"/>
      </w:pPr>
    </w:p>
    <w:p w:rsidR="00C21502" w:rsidRDefault="00C21502" w:rsidP="008F189F">
      <w:pPr>
        <w:jc w:val="both"/>
      </w:pPr>
    </w:p>
    <w:p w:rsidR="00B23E06" w:rsidRPr="00207A15" w:rsidRDefault="00B23E06" w:rsidP="008F189F">
      <w:pPr>
        <w:jc w:val="both"/>
      </w:pPr>
    </w:p>
    <w:p w:rsidR="008F189F" w:rsidRPr="00207A15" w:rsidRDefault="008F189F" w:rsidP="00ED4AEF">
      <w:pPr>
        <w:jc w:val="center"/>
        <w:rPr>
          <w:b/>
        </w:rPr>
      </w:pPr>
    </w:p>
    <w:p w:rsidR="000C313A" w:rsidRPr="00207A15" w:rsidRDefault="008F189F" w:rsidP="000C313A">
      <w:pPr>
        <w:jc w:val="center"/>
        <w:rPr>
          <w:b/>
        </w:rPr>
      </w:pPr>
      <w:r w:rsidRPr="00207A15">
        <w:rPr>
          <w:b/>
        </w:rPr>
        <w:t>ONİKİNCİ</w:t>
      </w:r>
      <w:r w:rsidR="000C313A" w:rsidRPr="00207A15">
        <w:rPr>
          <w:b/>
        </w:rPr>
        <w:t xml:space="preserve">BÖLÜM                                                                                                                                                           </w:t>
      </w:r>
    </w:p>
    <w:p w:rsidR="000C313A" w:rsidRPr="00207A15" w:rsidRDefault="00341463" w:rsidP="000C313A">
      <w:pPr>
        <w:jc w:val="center"/>
        <w:rPr>
          <w:b/>
        </w:rPr>
      </w:pPr>
      <w:r w:rsidRPr="00207A15">
        <w:rPr>
          <w:b/>
        </w:rPr>
        <w:t>İstatistik</w:t>
      </w:r>
      <w:r w:rsidR="000C313A" w:rsidRPr="00207A15">
        <w:rPr>
          <w:b/>
        </w:rPr>
        <w:t xml:space="preserve"> İşlemleri</w:t>
      </w:r>
    </w:p>
    <w:p w:rsidR="002525E4" w:rsidRPr="00207A15" w:rsidRDefault="002525E4" w:rsidP="00ED4AEF">
      <w:pPr>
        <w:jc w:val="center"/>
        <w:rPr>
          <w:b/>
        </w:rPr>
      </w:pPr>
    </w:p>
    <w:p w:rsidR="0017595D" w:rsidRPr="00207A15" w:rsidRDefault="0017595D" w:rsidP="0017595D">
      <w:pPr>
        <w:jc w:val="both"/>
        <w:rPr>
          <w:b/>
        </w:rPr>
      </w:pPr>
      <w:r w:rsidRPr="00207A15">
        <w:rPr>
          <w:b/>
        </w:rPr>
        <w:t xml:space="preserve">Üç ve Altı Aylık İstatistikleri Hazırlama İşlemleri </w:t>
      </w:r>
    </w:p>
    <w:p w:rsidR="0017595D" w:rsidRPr="00207A15" w:rsidRDefault="00C65004" w:rsidP="0017595D">
      <w:pPr>
        <w:jc w:val="both"/>
        <w:rPr>
          <w:b/>
        </w:rPr>
      </w:pPr>
      <w:r w:rsidRPr="00207A15">
        <w:rPr>
          <w:b/>
        </w:rPr>
        <w:t>Madde 30</w:t>
      </w:r>
      <w:r w:rsidR="002C758B" w:rsidRPr="00207A15">
        <w:rPr>
          <w:b/>
        </w:rPr>
        <w:t xml:space="preserve"> -</w:t>
      </w:r>
      <w:r w:rsidR="0017595D" w:rsidRPr="00207A15">
        <w:t xml:space="preserve"> Müdürlüğümüz tarafından her yıl Ocak ve Temmuz aylarında hazırlanan ve 6 aylık dönemleri kapsayan Tablo-III istatistik cetvelleri ile Her yıl Ocak, Nisan, Temmuz ve Ekim aylarında üçer aylık dönemler halinde düzenlenen Tablo-II istatistik cetvelleri İlimize bağlı İlçe Malmüdürlüklerinden gelen istatistiklerle birleştirilerek BAHUM İstatistik Şubesine elektronik posta ve kağıt ortamında gönderilir.</w:t>
      </w:r>
    </w:p>
    <w:p w:rsidR="0017595D" w:rsidRDefault="0017595D" w:rsidP="0017595D">
      <w:pPr>
        <w:jc w:val="both"/>
      </w:pPr>
      <w:r w:rsidRPr="00207A15">
        <w:lastRenderedPageBreak/>
        <w:t xml:space="preserve">İlçelerden gelen istatistik cetvelleri istatistik sorumlusuna gönderilir. İstatistik sorumlusu, gelen istatistikleri </w:t>
      </w:r>
      <w:r w:rsidR="00BB48BD">
        <w:t>ilçeler itibariyle inceler</w:t>
      </w:r>
      <w:r w:rsidRPr="00207A15">
        <w:t>, Merkez İlçe dahil her ilçe için ayrı ayrı giriş yapar. İstatistik cetvelleri elektronik posta ile BAHUM’a gönderilir. A</w:t>
      </w:r>
      <w:r w:rsidR="00BB48BD">
        <w:t>yrıca</w:t>
      </w:r>
      <w:r w:rsidRPr="00207A15">
        <w:t xml:space="preserve"> tüm İlçelerin Kümülatif toplamının yer aldığı İl Geneli Tablo II ve Tablo III kağıt ortamında posta yoluyla BAHUM’a gönderilir.</w:t>
      </w:r>
    </w:p>
    <w:p w:rsidR="00B23E06" w:rsidRPr="00207A15" w:rsidRDefault="00B23E06" w:rsidP="0017595D">
      <w:pPr>
        <w:jc w:val="both"/>
        <w:rPr>
          <w:b/>
        </w:rPr>
      </w:pPr>
    </w:p>
    <w:p w:rsidR="0017595D" w:rsidRPr="00207A15" w:rsidRDefault="0017595D" w:rsidP="0017595D">
      <w:pPr>
        <w:jc w:val="both"/>
      </w:pPr>
    </w:p>
    <w:p w:rsidR="00F82E69" w:rsidRPr="00207A15" w:rsidRDefault="00A45973" w:rsidP="00ED4AEF">
      <w:pPr>
        <w:jc w:val="center"/>
        <w:rPr>
          <w:b/>
        </w:rPr>
      </w:pPr>
      <w:r w:rsidRPr="00207A15">
        <w:rPr>
          <w:b/>
        </w:rPr>
        <w:t>ONÜÇÜNCÜ BÖLÜM</w:t>
      </w:r>
    </w:p>
    <w:p w:rsidR="00ED4AEF" w:rsidRPr="00207A15" w:rsidRDefault="00A45973" w:rsidP="00A45973">
      <w:pPr>
        <w:jc w:val="center"/>
        <w:rPr>
          <w:b/>
        </w:rPr>
      </w:pPr>
      <w:r w:rsidRPr="00207A15">
        <w:rPr>
          <w:b/>
        </w:rPr>
        <w:t>Bilgi İşlem İşlemleri</w:t>
      </w:r>
    </w:p>
    <w:p w:rsidR="008A5C68" w:rsidRPr="00207A15" w:rsidRDefault="008A5C68" w:rsidP="00A45973">
      <w:pPr>
        <w:jc w:val="center"/>
        <w:rPr>
          <w:b/>
        </w:rPr>
      </w:pPr>
    </w:p>
    <w:p w:rsidR="00A45973" w:rsidRPr="00207A15" w:rsidRDefault="00A45973" w:rsidP="00A45973">
      <w:pPr>
        <w:rPr>
          <w:b/>
        </w:rPr>
      </w:pPr>
      <w:r w:rsidRPr="00207A15">
        <w:rPr>
          <w:b/>
        </w:rPr>
        <w:t>İşletim ve Dananım Sistemleri İşleri</w:t>
      </w:r>
    </w:p>
    <w:p w:rsidR="00A45973" w:rsidRPr="00207A15" w:rsidRDefault="00A45973" w:rsidP="00A45973">
      <w:pPr>
        <w:jc w:val="both"/>
      </w:pPr>
      <w:r w:rsidRPr="00207A15">
        <w:rPr>
          <w:b/>
        </w:rPr>
        <w:t xml:space="preserve">Madde 31- </w:t>
      </w:r>
      <w:r w:rsidRPr="00207A15">
        <w:t>Servis de görevli diğer personeller veya avukatlardan gelen arıza şikayetleri değerlendirerek talebin</w:t>
      </w:r>
      <w:r w:rsidR="000B7E1D" w:rsidRPr="00207A15">
        <w:t xml:space="preserve"> </w:t>
      </w:r>
      <w:r w:rsidRPr="00207A15">
        <w:t>yapılabilirliğine karar verilir. Uygun olmayan talepler reddedilir. Arızanın niteliğine göre</w:t>
      </w:r>
      <w:r w:rsidR="000B7E1D" w:rsidRPr="00207A15">
        <w:t xml:space="preserve"> </w:t>
      </w:r>
      <w:r w:rsidRPr="00207A15">
        <w:t>donanımsal malzemeler ya da yazılım yüklenmesi gerekiyorsa gerekli program cd/dvd</w:t>
      </w:r>
      <w:r w:rsidR="000B7E1D" w:rsidRPr="00207A15">
        <w:t xml:space="preserve"> </w:t>
      </w:r>
      <w:r w:rsidRPr="00207A15">
        <w:t>ler hazırlanır. Arızalar için bilgisayara gerekli müdahale yapılır. Ebys</w:t>
      </w:r>
      <w:r w:rsidR="00BB48BD">
        <w:t>,</w:t>
      </w:r>
      <w:r w:rsidRPr="00207A15">
        <w:t xml:space="preserve"> Metop </w:t>
      </w:r>
    </w:p>
    <w:p w:rsidR="00237FFB" w:rsidRDefault="00A45973" w:rsidP="00237FFB">
      <w:pPr>
        <w:jc w:val="both"/>
      </w:pPr>
      <w:r w:rsidRPr="00207A15">
        <w:t>arızaları için</w:t>
      </w:r>
      <w:r w:rsidR="000B7E1D" w:rsidRPr="00207A15">
        <w:t xml:space="preserve"> </w:t>
      </w:r>
      <w:r w:rsidRPr="00207A15">
        <w:t>ilgili merkezlerle telefonla görüşülerek sorun uzak bağlantı ile çözülür. Son kontroller</w:t>
      </w:r>
      <w:r w:rsidR="000B7E1D" w:rsidRPr="00207A15">
        <w:t xml:space="preserve"> </w:t>
      </w:r>
      <w:r w:rsidRPr="00207A15">
        <w:t>yapılarak eksik yapılan işlem olup olmadığı tespit edilir. Eksiklik görülürse sorunun</w:t>
      </w:r>
      <w:r w:rsidR="008C0E87">
        <w:t xml:space="preserve"> </w:t>
      </w:r>
      <w:r w:rsidRPr="00207A15">
        <w:t xml:space="preserve">giderilmesi işlemi tekrar yapılır. </w:t>
      </w:r>
    </w:p>
    <w:p w:rsidR="00BB48BD" w:rsidRPr="00207A15" w:rsidRDefault="00BB48BD" w:rsidP="00237FFB">
      <w:pPr>
        <w:jc w:val="both"/>
      </w:pPr>
    </w:p>
    <w:p w:rsidR="00ED4AEF" w:rsidRPr="00207A15" w:rsidRDefault="00B7476E" w:rsidP="00ED4AEF">
      <w:pPr>
        <w:jc w:val="center"/>
        <w:rPr>
          <w:b/>
        </w:rPr>
      </w:pPr>
      <w:r>
        <w:rPr>
          <w:b/>
        </w:rPr>
        <w:t>ALTINCI KISIM</w:t>
      </w:r>
    </w:p>
    <w:p w:rsidR="00ED4AEF" w:rsidRPr="00207A15" w:rsidRDefault="00ED4AEF" w:rsidP="00ED4AEF">
      <w:pPr>
        <w:jc w:val="center"/>
        <w:rPr>
          <w:b/>
        </w:rPr>
      </w:pPr>
      <w:r w:rsidRPr="00207A15">
        <w:rPr>
          <w:b/>
        </w:rPr>
        <w:t>Son Hükümler</w:t>
      </w:r>
    </w:p>
    <w:p w:rsidR="00BB2D33" w:rsidRPr="00207A15" w:rsidRDefault="00BB2D33" w:rsidP="00ED4AEF">
      <w:pPr>
        <w:jc w:val="center"/>
        <w:rPr>
          <w:b/>
        </w:rPr>
      </w:pPr>
    </w:p>
    <w:p w:rsidR="00BB2D33" w:rsidRPr="00207A15" w:rsidRDefault="00BB2D33" w:rsidP="00ED4AEF">
      <w:pPr>
        <w:jc w:val="center"/>
        <w:rPr>
          <w:b/>
        </w:rPr>
      </w:pPr>
    </w:p>
    <w:p w:rsidR="00ED4AEF" w:rsidRPr="00207A15" w:rsidRDefault="00ED4AEF" w:rsidP="00ED4AEF">
      <w:pPr>
        <w:rPr>
          <w:b/>
        </w:rPr>
      </w:pPr>
      <w:r w:rsidRPr="00207A15">
        <w:rPr>
          <w:b/>
        </w:rPr>
        <w:t>Diğer Hükümler</w:t>
      </w:r>
    </w:p>
    <w:p w:rsidR="00ED4AEF" w:rsidRPr="00207A15" w:rsidRDefault="00ED4AEF" w:rsidP="00C21502">
      <w:pPr>
        <w:jc w:val="both"/>
      </w:pPr>
      <w:r w:rsidRPr="00207A15">
        <w:rPr>
          <w:b/>
        </w:rPr>
        <w:t xml:space="preserve">Madde </w:t>
      </w:r>
      <w:r w:rsidR="00EF6108">
        <w:rPr>
          <w:b/>
        </w:rPr>
        <w:t>32</w:t>
      </w:r>
      <w:r w:rsidRPr="00207A15">
        <w:rPr>
          <w:b/>
        </w:rPr>
        <w:t xml:space="preserve">- </w:t>
      </w:r>
      <w:r w:rsidRPr="00207A15">
        <w:t>Bu Yönergede düzenlenmeyen hususlarda, ilgili mevzuatına göre işlem tesis</w:t>
      </w:r>
      <w:r w:rsidR="00C21502">
        <w:t xml:space="preserve"> </w:t>
      </w:r>
      <w:r w:rsidRPr="00207A15">
        <w:t>edilir.</w:t>
      </w:r>
    </w:p>
    <w:p w:rsidR="00ED4AEF" w:rsidRPr="00207A15" w:rsidRDefault="00ED4AEF" w:rsidP="00ED4AEF"/>
    <w:p w:rsidR="00ED4AEF" w:rsidRPr="00207A15" w:rsidRDefault="00ED4AEF" w:rsidP="00ED4AEF"/>
    <w:p w:rsidR="00ED4AEF" w:rsidRPr="00207A15" w:rsidRDefault="00ED4AEF"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sectPr w:rsidR="00EB26F1" w:rsidRPr="00207A15" w:rsidSect="00D51D09">
      <w:footerReference w:type="even" r:id="rId7"/>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9E" w:rsidRDefault="007A6B9E">
      <w:r>
        <w:separator/>
      </w:r>
    </w:p>
  </w:endnote>
  <w:endnote w:type="continuationSeparator" w:id="0">
    <w:p w:rsidR="007A6B9E" w:rsidRDefault="007A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W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09" w:rsidRDefault="00D51D09" w:rsidP="00041F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1D09" w:rsidRDefault="00D51D09" w:rsidP="00041F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09" w:rsidRDefault="00D51D09" w:rsidP="00041F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849A9">
      <w:rPr>
        <w:rStyle w:val="SayfaNumaras"/>
        <w:noProof/>
      </w:rPr>
      <w:t>4</w:t>
    </w:r>
    <w:r>
      <w:rPr>
        <w:rStyle w:val="SayfaNumaras"/>
      </w:rPr>
      <w:fldChar w:fldCharType="end"/>
    </w:r>
  </w:p>
  <w:p w:rsidR="00D51D09" w:rsidRDefault="00D51D09" w:rsidP="00041F2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9E" w:rsidRDefault="007A6B9E">
      <w:r>
        <w:separator/>
      </w:r>
    </w:p>
  </w:footnote>
  <w:footnote w:type="continuationSeparator" w:id="0">
    <w:p w:rsidR="007A6B9E" w:rsidRDefault="007A6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BCB"/>
    <w:multiLevelType w:val="hybridMultilevel"/>
    <w:tmpl w:val="51049160"/>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1" w15:restartNumberingAfterBreak="0">
    <w:nsid w:val="0BD926BF"/>
    <w:multiLevelType w:val="hybridMultilevel"/>
    <w:tmpl w:val="8B442672"/>
    <w:lvl w:ilvl="0" w:tplc="42E8176A">
      <w:start w:val="1"/>
      <w:numFmt w:val="decimal"/>
      <w:lvlText w:val="%1)"/>
      <w:lvlJc w:val="left"/>
      <w:pPr>
        <w:ind w:left="1075" w:hanging="360"/>
      </w:pPr>
      <w:rPr>
        <w:rFonts w:cs="Times New Roman" w:hint="default"/>
        <w:b w:val="0"/>
      </w:rPr>
    </w:lvl>
    <w:lvl w:ilvl="1" w:tplc="041F0019">
      <w:start w:val="1"/>
      <w:numFmt w:val="lowerLetter"/>
      <w:lvlText w:val="%2."/>
      <w:lvlJc w:val="left"/>
      <w:pPr>
        <w:ind w:left="1795" w:hanging="360"/>
      </w:pPr>
      <w:rPr>
        <w:rFonts w:cs="Times New Roman"/>
      </w:rPr>
    </w:lvl>
    <w:lvl w:ilvl="2" w:tplc="041F001B">
      <w:start w:val="1"/>
      <w:numFmt w:val="lowerRoman"/>
      <w:lvlText w:val="%3."/>
      <w:lvlJc w:val="right"/>
      <w:pPr>
        <w:ind w:left="2515" w:hanging="180"/>
      </w:pPr>
      <w:rPr>
        <w:rFonts w:cs="Times New Roman"/>
      </w:rPr>
    </w:lvl>
    <w:lvl w:ilvl="3" w:tplc="041F000F">
      <w:start w:val="1"/>
      <w:numFmt w:val="decimal"/>
      <w:lvlText w:val="%4."/>
      <w:lvlJc w:val="left"/>
      <w:pPr>
        <w:ind w:left="3235" w:hanging="360"/>
      </w:pPr>
      <w:rPr>
        <w:rFonts w:cs="Times New Roman"/>
      </w:rPr>
    </w:lvl>
    <w:lvl w:ilvl="4" w:tplc="041F0019">
      <w:start w:val="1"/>
      <w:numFmt w:val="lowerLetter"/>
      <w:lvlText w:val="%5."/>
      <w:lvlJc w:val="left"/>
      <w:pPr>
        <w:ind w:left="3955" w:hanging="360"/>
      </w:pPr>
      <w:rPr>
        <w:rFonts w:cs="Times New Roman"/>
      </w:rPr>
    </w:lvl>
    <w:lvl w:ilvl="5" w:tplc="041F001B">
      <w:start w:val="1"/>
      <w:numFmt w:val="lowerRoman"/>
      <w:lvlText w:val="%6."/>
      <w:lvlJc w:val="right"/>
      <w:pPr>
        <w:ind w:left="4675" w:hanging="180"/>
      </w:pPr>
      <w:rPr>
        <w:rFonts w:cs="Times New Roman"/>
      </w:rPr>
    </w:lvl>
    <w:lvl w:ilvl="6" w:tplc="041F000F">
      <w:start w:val="1"/>
      <w:numFmt w:val="decimal"/>
      <w:lvlText w:val="%7."/>
      <w:lvlJc w:val="left"/>
      <w:pPr>
        <w:ind w:left="5395" w:hanging="360"/>
      </w:pPr>
      <w:rPr>
        <w:rFonts w:cs="Times New Roman"/>
      </w:rPr>
    </w:lvl>
    <w:lvl w:ilvl="7" w:tplc="041F0019">
      <w:start w:val="1"/>
      <w:numFmt w:val="lowerLetter"/>
      <w:lvlText w:val="%8."/>
      <w:lvlJc w:val="left"/>
      <w:pPr>
        <w:ind w:left="6115" w:hanging="360"/>
      </w:pPr>
      <w:rPr>
        <w:rFonts w:cs="Times New Roman"/>
      </w:rPr>
    </w:lvl>
    <w:lvl w:ilvl="8" w:tplc="041F001B">
      <w:start w:val="1"/>
      <w:numFmt w:val="lowerRoman"/>
      <w:lvlText w:val="%9."/>
      <w:lvlJc w:val="right"/>
      <w:pPr>
        <w:ind w:left="6835" w:hanging="180"/>
      </w:pPr>
      <w:rPr>
        <w:rFonts w:cs="Times New Roman"/>
      </w:rPr>
    </w:lvl>
  </w:abstractNum>
  <w:abstractNum w:abstractNumId="2" w15:restartNumberingAfterBreak="0">
    <w:nsid w:val="0C9B4F38"/>
    <w:multiLevelType w:val="hybridMultilevel"/>
    <w:tmpl w:val="ABD46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0171FB"/>
    <w:multiLevelType w:val="hybridMultilevel"/>
    <w:tmpl w:val="2F4A98BE"/>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4" w15:restartNumberingAfterBreak="0">
    <w:nsid w:val="3B0C6E09"/>
    <w:multiLevelType w:val="hybridMultilevel"/>
    <w:tmpl w:val="E654A220"/>
    <w:lvl w:ilvl="0" w:tplc="2C728B98">
      <w:start w:val="1"/>
      <w:numFmt w:val="lowerLetter"/>
      <w:lvlText w:val="%1)"/>
      <w:lvlJc w:val="left"/>
      <w:pPr>
        <w:ind w:left="1069" w:hanging="360"/>
      </w:pPr>
      <w:rPr>
        <w:rFonts w:cs="Times New Roman"/>
        <w:b/>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5" w15:restartNumberingAfterBreak="0">
    <w:nsid w:val="4E0C7321"/>
    <w:multiLevelType w:val="multilevel"/>
    <w:tmpl w:val="240E717A"/>
    <w:styleLink w:val="WWNum25"/>
    <w:lvl w:ilvl="0">
      <w:start w:val="3"/>
      <w:numFmt w:val="decimal"/>
      <w:lvlText w:val="%1"/>
      <w:lvlJc w:val="left"/>
      <w:rPr>
        <w:b w:val="0"/>
        <w:color w:val="000000"/>
      </w:rPr>
    </w:lvl>
    <w:lvl w:ilvl="1">
      <w:start w:val="1"/>
      <w:numFmt w:val="decimal"/>
      <w:lvlText w:val="%1.%2"/>
      <w:lvlJc w:val="left"/>
      <w:rPr>
        <w:b/>
        <w:color w:val="000000"/>
      </w:rPr>
    </w:lvl>
    <w:lvl w:ilvl="2">
      <w:start w:val="1"/>
      <w:numFmt w:val="decimal"/>
      <w:lvlText w:val="%1.%2.%3"/>
      <w:lvlJc w:val="left"/>
      <w:rPr>
        <w:b w:val="0"/>
        <w:color w:val="000000"/>
      </w:rPr>
    </w:lvl>
    <w:lvl w:ilvl="3">
      <w:start w:val="1"/>
      <w:numFmt w:val="decimal"/>
      <w:lvlText w:val="%1.%2.%3.%4"/>
      <w:lvlJc w:val="left"/>
      <w:rPr>
        <w:b w:val="0"/>
        <w:color w:val="000000"/>
      </w:rPr>
    </w:lvl>
    <w:lvl w:ilvl="4">
      <w:start w:val="1"/>
      <w:numFmt w:val="decimal"/>
      <w:lvlText w:val="%1.%2.%3.%4.%5"/>
      <w:lvlJc w:val="left"/>
      <w:rPr>
        <w:b w:val="0"/>
        <w:color w:val="000000"/>
      </w:rPr>
    </w:lvl>
    <w:lvl w:ilvl="5">
      <w:start w:val="1"/>
      <w:numFmt w:val="decimal"/>
      <w:lvlText w:val="%1.%2.%3.%4.%5.%6"/>
      <w:lvlJc w:val="left"/>
      <w:rPr>
        <w:b w:val="0"/>
        <w:color w:val="000000"/>
      </w:rPr>
    </w:lvl>
    <w:lvl w:ilvl="6">
      <w:start w:val="1"/>
      <w:numFmt w:val="decimal"/>
      <w:lvlText w:val="%1.%2.%3.%4.%5.%6.%7"/>
      <w:lvlJc w:val="left"/>
      <w:rPr>
        <w:b w:val="0"/>
        <w:color w:val="000000"/>
      </w:rPr>
    </w:lvl>
    <w:lvl w:ilvl="7">
      <w:start w:val="1"/>
      <w:numFmt w:val="decimal"/>
      <w:lvlText w:val="%1.%2.%3.%4.%5.%6.%7.%8"/>
      <w:lvlJc w:val="left"/>
      <w:rPr>
        <w:b w:val="0"/>
        <w:color w:val="000000"/>
      </w:rPr>
    </w:lvl>
    <w:lvl w:ilvl="8">
      <w:start w:val="1"/>
      <w:numFmt w:val="decimal"/>
      <w:lvlText w:val="%1.%2.%3.%4.%5.%6.%7.%8.%9"/>
      <w:lvlJc w:val="left"/>
      <w:rPr>
        <w:b w:val="0"/>
        <w:color w:val="000000"/>
      </w:rPr>
    </w:lvl>
  </w:abstractNum>
  <w:abstractNum w:abstractNumId="6" w15:restartNumberingAfterBreak="0">
    <w:nsid w:val="57326474"/>
    <w:multiLevelType w:val="hybridMultilevel"/>
    <w:tmpl w:val="EC1EF83C"/>
    <w:lvl w:ilvl="0" w:tplc="041F000F">
      <w:start w:val="1"/>
      <w:numFmt w:val="decimal"/>
      <w:lvlText w:val="%1."/>
      <w:lvlJc w:val="left"/>
      <w:pPr>
        <w:ind w:left="1429" w:hanging="360"/>
      </w:pPr>
      <w:rPr>
        <w:rFonts w:cs="Times New Roman"/>
      </w:rPr>
    </w:lvl>
    <w:lvl w:ilvl="1" w:tplc="041F0017">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7" w15:restartNumberingAfterBreak="0">
    <w:nsid w:val="5A84517E"/>
    <w:multiLevelType w:val="hybridMultilevel"/>
    <w:tmpl w:val="42A87FE6"/>
    <w:lvl w:ilvl="0" w:tplc="2D463848">
      <w:start w:val="1"/>
      <w:numFmt w:val="decimal"/>
      <w:lvlText w:val="%1."/>
      <w:lvlJc w:val="left"/>
      <w:pPr>
        <w:ind w:left="1429" w:hanging="360"/>
      </w:pPr>
      <w:rPr>
        <w:rFonts w:cs="Times New Roman" w:hint="default"/>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8" w15:restartNumberingAfterBreak="0">
    <w:nsid w:val="5B16302E"/>
    <w:multiLevelType w:val="hybridMultilevel"/>
    <w:tmpl w:val="C778C048"/>
    <w:lvl w:ilvl="0" w:tplc="654233E8">
      <w:start w:val="1"/>
      <w:numFmt w:val="lowerLetter"/>
      <w:lvlText w:val="%1)"/>
      <w:lvlJc w:val="left"/>
      <w:pPr>
        <w:ind w:left="720" w:hanging="360"/>
      </w:pPr>
      <w:rPr>
        <w:rFonts w:cs="Arial Unicode MS"/>
        <w:color w:val="00000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15:restartNumberingAfterBreak="0">
    <w:nsid w:val="60BE17EA"/>
    <w:multiLevelType w:val="hybridMultilevel"/>
    <w:tmpl w:val="627EF1C0"/>
    <w:lvl w:ilvl="0" w:tplc="752225D6">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752225D6">
      <w:start w:val="1"/>
      <w:numFmt w:val="decimal"/>
      <w:lvlText w:val="%4)"/>
      <w:lvlJc w:val="left"/>
      <w:pPr>
        <w:ind w:left="3229" w:hanging="360"/>
      </w:pPr>
      <w:rPr>
        <w:rFonts w:cs="Times New Roman" w:hint="default"/>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0" w15:restartNumberingAfterBreak="0">
    <w:nsid w:val="66AB7E43"/>
    <w:multiLevelType w:val="hybridMultilevel"/>
    <w:tmpl w:val="CDB8C578"/>
    <w:lvl w:ilvl="0" w:tplc="041F0001">
      <w:start w:val="1"/>
      <w:numFmt w:val="bullet"/>
      <w:lvlText w:val=""/>
      <w:lvlJc w:val="left"/>
      <w:pPr>
        <w:tabs>
          <w:tab w:val="num" w:pos="440"/>
        </w:tabs>
        <w:ind w:left="440" w:hanging="360"/>
      </w:pPr>
      <w:rPr>
        <w:rFonts w:ascii="Symbol" w:hAnsi="Symbol" w:hint="default"/>
      </w:rPr>
    </w:lvl>
    <w:lvl w:ilvl="1" w:tplc="041F0003">
      <w:start w:val="1"/>
      <w:numFmt w:val="bullet"/>
      <w:lvlText w:val="o"/>
      <w:lvlJc w:val="left"/>
      <w:pPr>
        <w:tabs>
          <w:tab w:val="num" w:pos="1520"/>
        </w:tabs>
        <w:ind w:left="1520" w:hanging="360"/>
      </w:pPr>
      <w:rPr>
        <w:rFonts w:ascii="Courier New" w:hAnsi="Courier New" w:hint="default"/>
      </w:rPr>
    </w:lvl>
    <w:lvl w:ilvl="2" w:tplc="041F0005">
      <w:start w:val="1"/>
      <w:numFmt w:val="bullet"/>
      <w:lvlText w:val=""/>
      <w:lvlJc w:val="left"/>
      <w:pPr>
        <w:tabs>
          <w:tab w:val="num" w:pos="2240"/>
        </w:tabs>
        <w:ind w:left="2240" w:hanging="360"/>
      </w:pPr>
      <w:rPr>
        <w:rFonts w:ascii="Wingdings" w:hAnsi="Wingdings" w:hint="default"/>
      </w:rPr>
    </w:lvl>
    <w:lvl w:ilvl="3" w:tplc="041F0001">
      <w:start w:val="1"/>
      <w:numFmt w:val="bullet"/>
      <w:lvlText w:val=""/>
      <w:lvlJc w:val="left"/>
      <w:pPr>
        <w:tabs>
          <w:tab w:val="num" w:pos="2960"/>
        </w:tabs>
        <w:ind w:left="2960" w:hanging="360"/>
      </w:pPr>
      <w:rPr>
        <w:rFonts w:ascii="Symbol" w:hAnsi="Symbol" w:hint="default"/>
      </w:rPr>
    </w:lvl>
    <w:lvl w:ilvl="4" w:tplc="041F0003">
      <w:start w:val="1"/>
      <w:numFmt w:val="bullet"/>
      <w:lvlText w:val="o"/>
      <w:lvlJc w:val="left"/>
      <w:pPr>
        <w:tabs>
          <w:tab w:val="num" w:pos="3680"/>
        </w:tabs>
        <w:ind w:left="3680" w:hanging="360"/>
      </w:pPr>
      <w:rPr>
        <w:rFonts w:ascii="Courier New" w:hAnsi="Courier New" w:hint="default"/>
      </w:rPr>
    </w:lvl>
    <w:lvl w:ilvl="5" w:tplc="041F0005">
      <w:start w:val="1"/>
      <w:numFmt w:val="bullet"/>
      <w:lvlText w:val=""/>
      <w:lvlJc w:val="left"/>
      <w:pPr>
        <w:tabs>
          <w:tab w:val="num" w:pos="4400"/>
        </w:tabs>
        <w:ind w:left="4400" w:hanging="360"/>
      </w:pPr>
      <w:rPr>
        <w:rFonts w:ascii="Wingdings" w:hAnsi="Wingdings" w:hint="default"/>
      </w:rPr>
    </w:lvl>
    <w:lvl w:ilvl="6" w:tplc="041F0001">
      <w:start w:val="1"/>
      <w:numFmt w:val="bullet"/>
      <w:lvlText w:val=""/>
      <w:lvlJc w:val="left"/>
      <w:pPr>
        <w:tabs>
          <w:tab w:val="num" w:pos="5120"/>
        </w:tabs>
        <w:ind w:left="5120" w:hanging="360"/>
      </w:pPr>
      <w:rPr>
        <w:rFonts w:ascii="Symbol" w:hAnsi="Symbol" w:hint="default"/>
      </w:rPr>
    </w:lvl>
    <w:lvl w:ilvl="7" w:tplc="041F0003">
      <w:start w:val="1"/>
      <w:numFmt w:val="bullet"/>
      <w:lvlText w:val="o"/>
      <w:lvlJc w:val="left"/>
      <w:pPr>
        <w:tabs>
          <w:tab w:val="num" w:pos="5840"/>
        </w:tabs>
        <w:ind w:left="5840" w:hanging="360"/>
      </w:pPr>
      <w:rPr>
        <w:rFonts w:ascii="Courier New" w:hAnsi="Courier New" w:hint="default"/>
      </w:rPr>
    </w:lvl>
    <w:lvl w:ilvl="8" w:tplc="041F0005">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6B40449F"/>
    <w:multiLevelType w:val="hybridMultilevel"/>
    <w:tmpl w:val="18F280C6"/>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7"/>
  </w:num>
  <w:num w:numId="6">
    <w:abstractNumId w:val="3"/>
  </w:num>
  <w:num w:numId="7">
    <w:abstractNumId w:val="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60"/>
    <w:rsid w:val="0000403D"/>
    <w:rsid w:val="0001127F"/>
    <w:rsid w:val="00011B4E"/>
    <w:rsid w:val="00022A99"/>
    <w:rsid w:val="0004002A"/>
    <w:rsid w:val="00040900"/>
    <w:rsid w:val="00041F24"/>
    <w:rsid w:val="000455B7"/>
    <w:rsid w:val="00047F1A"/>
    <w:rsid w:val="00057149"/>
    <w:rsid w:val="00063DA4"/>
    <w:rsid w:val="0008130D"/>
    <w:rsid w:val="00081B86"/>
    <w:rsid w:val="00082214"/>
    <w:rsid w:val="000A3C94"/>
    <w:rsid w:val="000A610A"/>
    <w:rsid w:val="000B2C45"/>
    <w:rsid w:val="000B38BE"/>
    <w:rsid w:val="000B7E1D"/>
    <w:rsid w:val="000B7EC9"/>
    <w:rsid w:val="000C313A"/>
    <w:rsid w:val="000C3792"/>
    <w:rsid w:val="000C380F"/>
    <w:rsid w:val="000C71FC"/>
    <w:rsid w:val="000C7B65"/>
    <w:rsid w:val="000C7FD2"/>
    <w:rsid w:val="000D4B87"/>
    <w:rsid w:val="000D5AFE"/>
    <w:rsid w:val="000D5DF6"/>
    <w:rsid w:val="000F7FD6"/>
    <w:rsid w:val="0010177B"/>
    <w:rsid w:val="00107223"/>
    <w:rsid w:val="00110B9C"/>
    <w:rsid w:val="001215CE"/>
    <w:rsid w:val="00122CA8"/>
    <w:rsid w:val="00123261"/>
    <w:rsid w:val="0013652B"/>
    <w:rsid w:val="00144709"/>
    <w:rsid w:val="00151DD6"/>
    <w:rsid w:val="00152660"/>
    <w:rsid w:val="00160713"/>
    <w:rsid w:val="00162520"/>
    <w:rsid w:val="00166DFB"/>
    <w:rsid w:val="0017595D"/>
    <w:rsid w:val="00176EDC"/>
    <w:rsid w:val="0018174B"/>
    <w:rsid w:val="00183743"/>
    <w:rsid w:val="00184BF5"/>
    <w:rsid w:val="00185439"/>
    <w:rsid w:val="00185B28"/>
    <w:rsid w:val="00190C0C"/>
    <w:rsid w:val="001973F0"/>
    <w:rsid w:val="001A0FCA"/>
    <w:rsid w:val="001A34D4"/>
    <w:rsid w:val="001C3243"/>
    <w:rsid w:val="001D43D3"/>
    <w:rsid w:val="001E129D"/>
    <w:rsid w:val="001F024F"/>
    <w:rsid w:val="001F1064"/>
    <w:rsid w:val="001F117D"/>
    <w:rsid w:val="001F3162"/>
    <w:rsid w:val="00204BDE"/>
    <w:rsid w:val="00207A15"/>
    <w:rsid w:val="00211E22"/>
    <w:rsid w:val="00214D56"/>
    <w:rsid w:val="00214FEA"/>
    <w:rsid w:val="00221748"/>
    <w:rsid w:val="00223DC5"/>
    <w:rsid w:val="0023383B"/>
    <w:rsid w:val="002377F0"/>
    <w:rsid w:val="00237FFB"/>
    <w:rsid w:val="00242401"/>
    <w:rsid w:val="0024354B"/>
    <w:rsid w:val="002438E6"/>
    <w:rsid w:val="00246D12"/>
    <w:rsid w:val="00247B42"/>
    <w:rsid w:val="002525E4"/>
    <w:rsid w:val="00264DE3"/>
    <w:rsid w:val="002735CF"/>
    <w:rsid w:val="00277FE0"/>
    <w:rsid w:val="0028052B"/>
    <w:rsid w:val="002805A8"/>
    <w:rsid w:val="00282CBE"/>
    <w:rsid w:val="002849A9"/>
    <w:rsid w:val="00291016"/>
    <w:rsid w:val="00292291"/>
    <w:rsid w:val="0029356B"/>
    <w:rsid w:val="002A06A8"/>
    <w:rsid w:val="002A30D0"/>
    <w:rsid w:val="002A502D"/>
    <w:rsid w:val="002C479F"/>
    <w:rsid w:val="002C4CC7"/>
    <w:rsid w:val="002C758B"/>
    <w:rsid w:val="002D1773"/>
    <w:rsid w:val="002F1291"/>
    <w:rsid w:val="002F2015"/>
    <w:rsid w:val="002F4E46"/>
    <w:rsid w:val="00300C17"/>
    <w:rsid w:val="00303141"/>
    <w:rsid w:val="00317287"/>
    <w:rsid w:val="0031784D"/>
    <w:rsid w:val="0033066B"/>
    <w:rsid w:val="00331A77"/>
    <w:rsid w:val="00341463"/>
    <w:rsid w:val="00343816"/>
    <w:rsid w:val="00355B7C"/>
    <w:rsid w:val="00363FDB"/>
    <w:rsid w:val="00377FCE"/>
    <w:rsid w:val="003803E0"/>
    <w:rsid w:val="003822FF"/>
    <w:rsid w:val="0038723A"/>
    <w:rsid w:val="0038774C"/>
    <w:rsid w:val="003914EF"/>
    <w:rsid w:val="003A024F"/>
    <w:rsid w:val="003A22BC"/>
    <w:rsid w:val="003C1680"/>
    <w:rsid w:val="003C27BF"/>
    <w:rsid w:val="003D1D5D"/>
    <w:rsid w:val="003D480C"/>
    <w:rsid w:val="003D6275"/>
    <w:rsid w:val="003E3379"/>
    <w:rsid w:val="003F5ADA"/>
    <w:rsid w:val="0040415B"/>
    <w:rsid w:val="00414EBB"/>
    <w:rsid w:val="00416AC9"/>
    <w:rsid w:val="00420907"/>
    <w:rsid w:val="00422ED0"/>
    <w:rsid w:val="00425047"/>
    <w:rsid w:val="004262AA"/>
    <w:rsid w:val="004271D5"/>
    <w:rsid w:val="00433FB2"/>
    <w:rsid w:val="00442041"/>
    <w:rsid w:val="00442666"/>
    <w:rsid w:val="00444295"/>
    <w:rsid w:val="00450D46"/>
    <w:rsid w:val="00453E19"/>
    <w:rsid w:val="004559F5"/>
    <w:rsid w:val="00462949"/>
    <w:rsid w:val="00475741"/>
    <w:rsid w:val="0048023D"/>
    <w:rsid w:val="004852DC"/>
    <w:rsid w:val="00492FD9"/>
    <w:rsid w:val="004A057C"/>
    <w:rsid w:val="004A58B7"/>
    <w:rsid w:val="004A6FBC"/>
    <w:rsid w:val="004C3677"/>
    <w:rsid w:val="004D0204"/>
    <w:rsid w:val="004E1B97"/>
    <w:rsid w:val="004E2751"/>
    <w:rsid w:val="004E2A11"/>
    <w:rsid w:val="004E7893"/>
    <w:rsid w:val="004F68E4"/>
    <w:rsid w:val="004F75A6"/>
    <w:rsid w:val="00504EEC"/>
    <w:rsid w:val="0050625B"/>
    <w:rsid w:val="005112FD"/>
    <w:rsid w:val="00512192"/>
    <w:rsid w:val="005159D4"/>
    <w:rsid w:val="00525845"/>
    <w:rsid w:val="00530BA3"/>
    <w:rsid w:val="00541BE4"/>
    <w:rsid w:val="00541F57"/>
    <w:rsid w:val="0054354F"/>
    <w:rsid w:val="00556317"/>
    <w:rsid w:val="00556B7B"/>
    <w:rsid w:val="00564290"/>
    <w:rsid w:val="00572E2E"/>
    <w:rsid w:val="005754F7"/>
    <w:rsid w:val="005847B1"/>
    <w:rsid w:val="0058765C"/>
    <w:rsid w:val="0059180D"/>
    <w:rsid w:val="005A4413"/>
    <w:rsid w:val="005B1DD1"/>
    <w:rsid w:val="005B2AC2"/>
    <w:rsid w:val="005B7F65"/>
    <w:rsid w:val="005C0C2D"/>
    <w:rsid w:val="005C762F"/>
    <w:rsid w:val="005E073B"/>
    <w:rsid w:val="005E3E1E"/>
    <w:rsid w:val="005E775C"/>
    <w:rsid w:val="005E7EFC"/>
    <w:rsid w:val="005F79D2"/>
    <w:rsid w:val="006057D3"/>
    <w:rsid w:val="006137E7"/>
    <w:rsid w:val="00614E88"/>
    <w:rsid w:val="00616F8B"/>
    <w:rsid w:val="0062061D"/>
    <w:rsid w:val="006227DD"/>
    <w:rsid w:val="00636733"/>
    <w:rsid w:val="00637D35"/>
    <w:rsid w:val="00640843"/>
    <w:rsid w:val="00644BCC"/>
    <w:rsid w:val="00653334"/>
    <w:rsid w:val="00660FCA"/>
    <w:rsid w:val="00663478"/>
    <w:rsid w:val="0066580C"/>
    <w:rsid w:val="00665DE6"/>
    <w:rsid w:val="00665F15"/>
    <w:rsid w:val="00666ACF"/>
    <w:rsid w:val="006700A6"/>
    <w:rsid w:val="00676A33"/>
    <w:rsid w:val="0068019F"/>
    <w:rsid w:val="006936EC"/>
    <w:rsid w:val="00693DCC"/>
    <w:rsid w:val="006A05C6"/>
    <w:rsid w:val="006C2133"/>
    <w:rsid w:val="006C3B91"/>
    <w:rsid w:val="006D36DC"/>
    <w:rsid w:val="006E0ECC"/>
    <w:rsid w:val="0070124E"/>
    <w:rsid w:val="00703AFD"/>
    <w:rsid w:val="00726E14"/>
    <w:rsid w:val="007332E5"/>
    <w:rsid w:val="007355AC"/>
    <w:rsid w:val="007417D9"/>
    <w:rsid w:val="0074184E"/>
    <w:rsid w:val="00741BB7"/>
    <w:rsid w:val="0074651D"/>
    <w:rsid w:val="00775B56"/>
    <w:rsid w:val="00780C0B"/>
    <w:rsid w:val="007918A1"/>
    <w:rsid w:val="00793D28"/>
    <w:rsid w:val="007A0DC4"/>
    <w:rsid w:val="007A1E80"/>
    <w:rsid w:val="007A1F9A"/>
    <w:rsid w:val="007A4AB0"/>
    <w:rsid w:val="007A6B9E"/>
    <w:rsid w:val="007C28F4"/>
    <w:rsid w:val="007C6D19"/>
    <w:rsid w:val="007D0DCD"/>
    <w:rsid w:val="007D292E"/>
    <w:rsid w:val="007D2DBF"/>
    <w:rsid w:val="007D449F"/>
    <w:rsid w:val="007F2E2F"/>
    <w:rsid w:val="00806DC2"/>
    <w:rsid w:val="0080725D"/>
    <w:rsid w:val="00811357"/>
    <w:rsid w:val="00811BC1"/>
    <w:rsid w:val="008121E1"/>
    <w:rsid w:val="008125FF"/>
    <w:rsid w:val="00821EAA"/>
    <w:rsid w:val="0082200C"/>
    <w:rsid w:val="0082304D"/>
    <w:rsid w:val="008242EE"/>
    <w:rsid w:val="00831E11"/>
    <w:rsid w:val="00832D1B"/>
    <w:rsid w:val="00833851"/>
    <w:rsid w:val="00835B38"/>
    <w:rsid w:val="0084198E"/>
    <w:rsid w:val="008617DF"/>
    <w:rsid w:val="00867F30"/>
    <w:rsid w:val="00875740"/>
    <w:rsid w:val="00881D7F"/>
    <w:rsid w:val="008838EE"/>
    <w:rsid w:val="008847DF"/>
    <w:rsid w:val="00890960"/>
    <w:rsid w:val="008931C8"/>
    <w:rsid w:val="00894D9D"/>
    <w:rsid w:val="008A5C68"/>
    <w:rsid w:val="008A6020"/>
    <w:rsid w:val="008A76CA"/>
    <w:rsid w:val="008B3DDA"/>
    <w:rsid w:val="008C0E87"/>
    <w:rsid w:val="008D05DE"/>
    <w:rsid w:val="008D0DD2"/>
    <w:rsid w:val="008D2D86"/>
    <w:rsid w:val="008D2E82"/>
    <w:rsid w:val="008E53AD"/>
    <w:rsid w:val="008F05A1"/>
    <w:rsid w:val="008F189F"/>
    <w:rsid w:val="00900DDB"/>
    <w:rsid w:val="00913E90"/>
    <w:rsid w:val="00916BEF"/>
    <w:rsid w:val="00936E30"/>
    <w:rsid w:val="0093730B"/>
    <w:rsid w:val="00954CF5"/>
    <w:rsid w:val="00967CE4"/>
    <w:rsid w:val="0097722A"/>
    <w:rsid w:val="009803AF"/>
    <w:rsid w:val="00981E37"/>
    <w:rsid w:val="0098236A"/>
    <w:rsid w:val="009827F6"/>
    <w:rsid w:val="00991E87"/>
    <w:rsid w:val="00995E63"/>
    <w:rsid w:val="00996A07"/>
    <w:rsid w:val="009A2BAD"/>
    <w:rsid w:val="009A6870"/>
    <w:rsid w:val="009C1C37"/>
    <w:rsid w:val="009C4AFA"/>
    <w:rsid w:val="009D531E"/>
    <w:rsid w:val="009E16AE"/>
    <w:rsid w:val="009E3A77"/>
    <w:rsid w:val="009E5A5A"/>
    <w:rsid w:val="009E707D"/>
    <w:rsid w:val="009E7E03"/>
    <w:rsid w:val="009F66A6"/>
    <w:rsid w:val="00A10DA7"/>
    <w:rsid w:val="00A11EF8"/>
    <w:rsid w:val="00A155CF"/>
    <w:rsid w:val="00A163D7"/>
    <w:rsid w:val="00A24188"/>
    <w:rsid w:val="00A400A8"/>
    <w:rsid w:val="00A45973"/>
    <w:rsid w:val="00A51E35"/>
    <w:rsid w:val="00A546FA"/>
    <w:rsid w:val="00A616D1"/>
    <w:rsid w:val="00A6505B"/>
    <w:rsid w:val="00A67857"/>
    <w:rsid w:val="00A707EB"/>
    <w:rsid w:val="00A83787"/>
    <w:rsid w:val="00AA3B5D"/>
    <w:rsid w:val="00AB0562"/>
    <w:rsid w:val="00AC4BB4"/>
    <w:rsid w:val="00AC588E"/>
    <w:rsid w:val="00AD2B1C"/>
    <w:rsid w:val="00AD32F1"/>
    <w:rsid w:val="00AD5388"/>
    <w:rsid w:val="00AF1968"/>
    <w:rsid w:val="00AF1F7F"/>
    <w:rsid w:val="00AF7A4D"/>
    <w:rsid w:val="00B0435E"/>
    <w:rsid w:val="00B15EC3"/>
    <w:rsid w:val="00B22387"/>
    <w:rsid w:val="00B23E06"/>
    <w:rsid w:val="00B34498"/>
    <w:rsid w:val="00B43F9E"/>
    <w:rsid w:val="00B44896"/>
    <w:rsid w:val="00B5732B"/>
    <w:rsid w:val="00B60597"/>
    <w:rsid w:val="00B61DB0"/>
    <w:rsid w:val="00B7002F"/>
    <w:rsid w:val="00B71FAF"/>
    <w:rsid w:val="00B7476E"/>
    <w:rsid w:val="00B80BC5"/>
    <w:rsid w:val="00B825F3"/>
    <w:rsid w:val="00B85A76"/>
    <w:rsid w:val="00BA1ACC"/>
    <w:rsid w:val="00BA5513"/>
    <w:rsid w:val="00BB2D33"/>
    <w:rsid w:val="00BB328D"/>
    <w:rsid w:val="00BB48BD"/>
    <w:rsid w:val="00BB4E15"/>
    <w:rsid w:val="00BC305D"/>
    <w:rsid w:val="00BC3A62"/>
    <w:rsid w:val="00BC5707"/>
    <w:rsid w:val="00BD159E"/>
    <w:rsid w:val="00BD1FA6"/>
    <w:rsid w:val="00BD3294"/>
    <w:rsid w:val="00BE30B1"/>
    <w:rsid w:val="00BE31B4"/>
    <w:rsid w:val="00C00D03"/>
    <w:rsid w:val="00C0442E"/>
    <w:rsid w:val="00C050FF"/>
    <w:rsid w:val="00C06C02"/>
    <w:rsid w:val="00C21502"/>
    <w:rsid w:val="00C252AF"/>
    <w:rsid w:val="00C27BDD"/>
    <w:rsid w:val="00C3034E"/>
    <w:rsid w:val="00C40040"/>
    <w:rsid w:val="00C63F88"/>
    <w:rsid w:val="00C65004"/>
    <w:rsid w:val="00C74992"/>
    <w:rsid w:val="00C8362B"/>
    <w:rsid w:val="00C8573A"/>
    <w:rsid w:val="00C9070B"/>
    <w:rsid w:val="00C9331E"/>
    <w:rsid w:val="00C96111"/>
    <w:rsid w:val="00C9650A"/>
    <w:rsid w:val="00CA36D6"/>
    <w:rsid w:val="00CA491D"/>
    <w:rsid w:val="00CA6727"/>
    <w:rsid w:val="00CA70AD"/>
    <w:rsid w:val="00CC0ADC"/>
    <w:rsid w:val="00CD7115"/>
    <w:rsid w:val="00CE7CD7"/>
    <w:rsid w:val="00D10254"/>
    <w:rsid w:val="00D17D9D"/>
    <w:rsid w:val="00D2153A"/>
    <w:rsid w:val="00D4078A"/>
    <w:rsid w:val="00D510BD"/>
    <w:rsid w:val="00D51D09"/>
    <w:rsid w:val="00D60C8C"/>
    <w:rsid w:val="00D76A6F"/>
    <w:rsid w:val="00D76B06"/>
    <w:rsid w:val="00D853B4"/>
    <w:rsid w:val="00DA2313"/>
    <w:rsid w:val="00DA65C2"/>
    <w:rsid w:val="00DC4126"/>
    <w:rsid w:val="00DD016B"/>
    <w:rsid w:val="00DD2722"/>
    <w:rsid w:val="00DE2FE9"/>
    <w:rsid w:val="00DF4D6D"/>
    <w:rsid w:val="00DF6A3D"/>
    <w:rsid w:val="00E004C6"/>
    <w:rsid w:val="00E053B2"/>
    <w:rsid w:val="00E05BE5"/>
    <w:rsid w:val="00E06207"/>
    <w:rsid w:val="00E06AC6"/>
    <w:rsid w:val="00E072E9"/>
    <w:rsid w:val="00E104D6"/>
    <w:rsid w:val="00E12AB1"/>
    <w:rsid w:val="00E35BF0"/>
    <w:rsid w:val="00E36774"/>
    <w:rsid w:val="00E37DE7"/>
    <w:rsid w:val="00E406A4"/>
    <w:rsid w:val="00E42459"/>
    <w:rsid w:val="00E44FE7"/>
    <w:rsid w:val="00E45340"/>
    <w:rsid w:val="00E527D3"/>
    <w:rsid w:val="00E52C5C"/>
    <w:rsid w:val="00E551D6"/>
    <w:rsid w:val="00E56567"/>
    <w:rsid w:val="00E63306"/>
    <w:rsid w:val="00E63A5A"/>
    <w:rsid w:val="00E72AB1"/>
    <w:rsid w:val="00E75727"/>
    <w:rsid w:val="00E77A26"/>
    <w:rsid w:val="00E90052"/>
    <w:rsid w:val="00E91BF1"/>
    <w:rsid w:val="00EA1986"/>
    <w:rsid w:val="00EA7398"/>
    <w:rsid w:val="00EB26F1"/>
    <w:rsid w:val="00EB6780"/>
    <w:rsid w:val="00EC0AD3"/>
    <w:rsid w:val="00EC16D4"/>
    <w:rsid w:val="00EC4214"/>
    <w:rsid w:val="00ED4AEF"/>
    <w:rsid w:val="00EE1A75"/>
    <w:rsid w:val="00EE1F3B"/>
    <w:rsid w:val="00EE2446"/>
    <w:rsid w:val="00EF1F41"/>
    <w:rsid w:val="00EF26EE"/>
    <w:rsid w:val="00EF6108"/>
    <w:rsid w:val="00F053AE"/>
    <w:rsid w:val="00F3029B"/>
    <w:rsid w:val="00F358AC"/>
    <w:rsid w:val="00F43C0E"/>
    <w:rsid w:val="00F502B9"/>
    <w:rsid w:val="00F5588A"/>
    <w:rsid w:val="00F57AE1"/>
    <w:rsid w:val="00F615A7"/>
    <w:rsid w:val="00F62239"/>
    <w:rsid w:val="00F63645"/>
    <w:rsid w:val="00F72C32"/>
    <w:rsid w:val="00F75526"/>
    <w:rsid w:val="00F76CDB"/>
    <w:rsid w:val="00F80E27"/>
    <w:rsid w:val="00F82E69"/>
    <w:rsid w:val="00FA0D51"/>
    <w:rsid w:val="00FA1241"/>
    <w:rsid w:val="00FA1C43"/>
    <w:rsid w:val="00FA5710"/>
    <w:rsid w:val="00FA7DF1"/>
    <w:rsid w:val="00FB0F0D"/>
    <w:rsid w:val="00FB53DF"/>
    <w:rsid w:val="00FB63D8"/>
    <w:rsid w:val="00FB73DF"/>
    <w:rsid w:val="00FD0E19"/>
    <w:rsid w:val="00FE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3FA6E-10E4-4656-8FA1-96C45DD7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5E7EFC"/>
    <w:pPr>
      <w:keepNext/>
      <w:ind w:firstLine="720"/>
      <w:jc w:val="both"/>
      <w:outlineLvl w:val="0"/>
    </w:pPr>
    <w:rPr>
      <w:rFonts w:ascii="Arial" w:eastAsia="Times" w:hAnsi="Arial" w:cs="Arial"/>
      <w:b/>
      <w:bCs/>
      <w:sz w:val="20"/>
      <w:szCs w:val="20"/>
    </w:rPr>
  </w:style>
  <w:style w:type="paragraph" w:styleId="Balk2">
    <w:name w:val="heading 2"/>
    <w:basedOn w:val="Normal"/>
    <w:next w:val="Normal"/>
    <w:link w:val="Balk2Char"/>
    <w:qFormat/>
    <w:rsid w:val="005E7EFC"/>
    <w:pPr>
      <w:keepNext/>
      <w:ind w:firstLine="708"/>
      <w:outlineLvl w:val="1"/>
    </w:pPr>
    <w:rPr>
      <w:b/>
      <w:bCs/>
      <w:u w:val="single"/>
    </w:rPr>
  </w:style>
  <w:style w:type="paragraph" w:styleId="Balk3">
    <w:name w:val="heading 3"/>
    <w:basedOn w:val="Normal"/>
    <w:next w:val="Normal"/>
    <w:link w:val="Balk3Char"/>
    <w:qFormat/>
    <w:rsid w:val="005E7EFC"/>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5E7EFC"/>
    <w:pPr>
      <w:keepNext/>
      <w:jc w:val="center"/>
      <w:outlineLvl w:val="3"/>
    </w:pPr>
    <w:rPr>
      <w:b/>
      <w:bCs/>
      <w:sz w:val="32"/>
    </w:rPr>
  </w:style>
  <w:style w:type="paragraph" w:styleId="Balk5">
    <w:name w:val="heading 5"/>
    <w:basedOn w:val="Normal"/>
    <w:next w:val="Normal"/>
    <w:link w:val="Balk5Char"/>
    <w:qFormat/>
    <w:rsid w:val="005E7EFC"/>
    <w:pPr>
      <w:spacing w:before="240" w:after="60"/>
      <w:outlineLvl w:val="4"/>
    </w:pPr>
    <w:rPr>
      <w:rFonts w:ascii="Calibri" w:hAnsi="Calibri"/>
      <w:b/>
      <w:bCs/>
      <w:i/>
      <w:iCs/>
      <w:sz w:val="26"/>
      <w:szCs w:val="26"/>
    </w:rPr>
  </w:style>
  <w:style w:type="paragraph" w:styleId="Balk6">
    <w:name w:val="heading 6"/>
    <w:basedOn w:val="Normal"/>
    <w:next w:val="Normal"/>
    <w:qFormat/>
    <w:rsid w:val="005E7EFC"/>
    <w:pPr>
      <w:spacing w:before="240" w:after="60"/>
      <w:outlineLvl w:val="5"/>
    </w:pPr>
    <w:rPr>
      <w:b/>
      <w:bCs/>
      <w:sz w:val="22"/>
      <w:szCs w:val="22"/>
    </w:rPr>
  </w:style>
  <w:style w:type="paragraph" w:styleId="Balk9">
    <w:name w:val="heading 9"/>
    <w:basedOn w:val="Normal"/>
    <w:next w:val="Normal"/>
    <w:qFormat/>
    <w:rsid w:val="005E7EFC"/>
    <w:pPr>
      <w:spacing w:before="240" w:after="60"/>
      <w:outlineLvl w:val="8"/>
    </w:pPr>
    <w:rPr>
      <w:rFonts w:ascii="Arial" w:eastAsia="Times"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9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rsid w:val="007A1E80"/>
    <w:rPr>
      <w:rFonts w:ascii="Times New Roman" w:hAnsi="Times New Roman"/>
      <w:b/>
      <w:sz w:val="22"/>
    </w:rPr>
  </w:style>
  <w:style w:type="character" w:customStyle="1" w:styleId="FontStyle25">
    <w:name w:val="Font Style25"/>
    <w:rsid w:val="007A1E80"/>
    <w:rPr>
      <w:rFonts w:ascii="Times New Roman" w:hAnsi="Times New Roman"/>
      <w:sz w:val="22"/>
    </w:rPr>
  </w:style>
  <w:style w:type="paragraph" w:customStyle="1" w:styleId="Style13">
    <w:name w:val="Style13"/>
    <w:basedOn w:val="Normal"/>
    <w:rsid w:val="007A1E80"/>
    <w:pPr>
      <w:widowControl w:val="0"/>
      <w:autoSpaceDE w:val="0"/>
      <w:autoSpaceDN w:val="0"/>
      <w:adjustRightInd w:val="0"/>
      <w:spacing w:line="274" w:lineRule="exact"/>
      <w:ind w:hanging="360"/>
      <w:jc w:val="both"/>
    </w:pPr>
  </w:style>
  <w:style w:type="paragraph" w:customStyle="1" w:styleId="ListeParagraf1">
    <w:name w:val="Liste Paragraf1"/>
    <w:basedOn w:val="Normal"/>
    <w:rsid w:val="005E775C"/>
    <w:pPr>
      <w:spacing w:after="160" w:line="259" w:lineRule="auto"/>
      <w:ind w:left="720"/>
    </w:pPr>
    <w:rPr>
      <w:rFonts w:ascii="Calibri" w:hAnsi="Calibri" w:cs="Arial"/>
      <w:sz w:val="22"/>
      <w:szCs w:val="22"/>
      <w:lang w:eastAsia="en-US"/>
    </w:rPr>
  </w:style>
  <w:style w:type="paragraph" w:customStyle="1" w:styleId="GvdeMetni1">
    <w:name w:val="Gövde Metni1"/>
    <w:basedOn w:val="Normal"/>
    <w:rsid w:val="00981E37"/>
    <w:pPr>
      <w:shd w:val="clear" w:color="auto" w:fill="FFFFFF"/>
      <w:spacing w:before="240" w:after="60" w:line="331" w:lineRule="exact"/>
      <w:jc w:val="both"/>
    </w:pPr>
    <w:rPr>
      <w:color w:val="000000"/>
      <w:sz w:val="22"/>
      <w:szCs w:val="22"/>
    </w:rPr>
  </w:style>
  <w:style w:type="paragraph" w:styleId="NormalWeb">
    <w:name w:val="Normal (Web)"/>
    <w:basedOn w:val="Normal"/>
    <w:link w:val="NormalWebChar"/>
    <w:rsid w:val="00152660"/>
    <w:pPr>
      <w:spacing w:before="100" w:beforeAutospacing="1" w:after="100" w:afterAutospacing="1" w:line="240" w:lineRule="atLeast"/>
    </w:pPr>
    <w:rPr>
      <w:rFonts w:ascii="Verdana" w:hAnsi="Verdana"/>
      <w:color w:val="333333"/>
      <w:sz w:val="18"/>
      <w:szCs w:val="18"/>
    </w:rPr>
  </w:style>
  <w:style w:type="character" w:customStyle="1" w:styleId="Gvdemetni">
    <w:name w:val="Gövde metni_"/>
    <w:link w:val="Gvdemetni10"/>
    <w:locked/>
    <w:rsid w:val="008931C8"/>
    <w:rPr>
      <w:rFonts w:ascii="Arial Unicode MS" w:hAnsi="Arial Unicode MS"/>
      <w:spacing w:val="4"/>
      <w:shd w:val="clear" w:color="auto" w:fill="FFFFFF"/>
      <w:lang w:bidi="ar-SA"/>
    </w:rPr>
  </w:style>
  <w:style w:type="paragraph" w:customStyle="1" w:styleId="Gvdemetni10">
    <w:name w:val="Gövde metni1"/>
    <w:basedOn w:val="Normal"/>
    <w:link w:val="Gvdemetni"/>
    <w:rsid w:val="008931C8"/>
    <w:pPr>
      <w:widowControl w:val="0"/>
      <w:shd w:val="clear" w:color="auto" w:fill="FFFFFF"/>
      <w:spacing w:line="274" w:lineRule="exact"/>
      <w:jc w:val="center"/>
    </w:pPr>
    <w:rPr>
      <w:rFonts w:ascii="Arial Unicode MS" w:hAnsi="Arial Unicode MS"/>
      <w:spacing w:val="4"/>
      <w:sz w:val="20"/>
      <w:szCs w:val="20"/>
      <w:shd w:val="clear" w:color="auto" w:fill="FFFFFF"/>
    </w:rPr>
  </w:style>
  <w:style w:type="character" w:customStyle="1" w:styleId="Balk10">
    <w:name w:val="Başlık #1_"/>
    <w:link w:val="Balk11"/>
    <w:locked/>
    <w:rsid w:val="008242EE"/>
    <w:rPr>
      <w:rFonts w:ascii="Arial Unicode MS" w:hAnsi="Arial Unicode MS"/>
      <w:spacing w:val="4"/>
      <w:shd w:val="clear" w:color="auto" w:fill="FFFFFF"/>
      <w:lang w:bidi="ar-SA"/>
    </w:rPr>
  </w:style>
  <w:style w:type="paragraph" w:customStyle="1" w:styleId="Balk11">
    <w:name w:val="Başlık #11"/>
    <w:basedOn w:val="Normal"/>
    <w:link w:val="Balk10"/>
    <w:rsid w:val="008242EE"/>
    <w:pPr>
      <w:widowControl w:val="0"/>
      <w:shd w:val="clear" w:color="auto" w:fill="FFFFFF"/>
      <w:spacing w:before="780" w:after="60" w:line="413" w:lineRule="exact"/>
      <w:ind w:hanging="440"/>
      <w:outlineLvl w:val="0"/>
    </w:pPr>
    <w:rPr>
      <w:rFonts w:ascii="Arial Unicode MS" w:hAnsi="Arial Unicode MS"/>
      <w:spacing w:val="4"/>
      <w:sz w:val="20"/>
      <w:szCs w:val="20"/>
      <w:shd w:val="clear" w:color="auto" w:fill="FFFFFF"/>
    </w:rPr>
  </w:style>
  <w:style w:type="character" w:customStyle="1" w:styleId="Gvdemetni0">
    <w:name w:val="Gövde metni"/>
    <w:rsid w:val="008242EE"/>
    <w:rPr>
      <w:rFonts w:ascii="Arial Unicode MS" w:eastAsia="Times New Roman" w:hAnsi="Arial Unicode MS" w:cs="Arial Unicode MS"/>
      <w:spacing w:val="4"/>
      <w:sz w:val="20"/>
      <w:szCs w:val="20"/>
      <w:u w:val="single"/>
      <w:shd w:val="clear" w:color="auto" w:fill="FFFFFF"/>
      <w:lang w:bidi="ar-SA"/>
    </w:rPr>
  </w:style>
  <w:style w:type="character" w:customStyle="1" w:styleId="Balk12">
    <w:name w:val="Başlık #1"/>
    <w:rsid w:val="008242EE"/>
    <w:rPr>
      <w:rFonts w:ascii="Arial Unicode MS" w:hAnsi="Arial Unicode MS"/>
      <w:spacing w:val="4"/>
      <w:sz w:val="20"/>
      <w:szCs w:val="20"/>
      <w:u w:val="single"/>
      <w:shd w:val="clear" w:color="auto" w:fill="FFFFFF"/>
      <w:lang w:bidi="ar-SA"/>
    </w:rPr>
  </w:style>
  <w:style w:type="numbering" w:customStyle="1" w:styleId="WWNum25">
    <w:name w:val="WWNum25"/>
    <w:basedOn w:val="ListeYok"/>
    <w:rsid w:val="008F189F"/>
    <w:pPr>
      <w:numPr>
        <w:numId w:val="11"/>
      </w:numPr>
    </w:pPr>
  </w:style>
  <w:style w:type="paragraph" w:styleId="Altbilgi">
    <w:name w:val="footer"/>
    <w:basedOn w:val="Normal"/>
    <w:link w:val="AltbilgiChar"/>
    <w:rsid w:val="00041F24"/>
    <w:pPr>
      <w:tabs>
        <w:tab w:val="center" w:pos="4536"/>
        <w:tab w:val="right" w:pos="9072"/>
      </w:tabs>
    </w:pPr>
  </w:style>
  <w:style w:type="character" w:styleId="SayfaNumaras">
    <w:name w:val="page number"/>
    <w:basedOn w:val="VarsaylanParagrafYazTipi"/>
    <w:rsid w:val="00041F24"/>
  </w:style>
  <w:style w:type="character" w:customStyle="1" w:styleId="Balk4Char">
    <w:name w:val="Başlık 4 Char"/>
    <w:link w:val="Balk4"/>
    <w:semiHidden/>
    <w:locked/>
    <w:rsid w:val="005E7EFC"/>
    <w:rPr>
      <w:b/>
      <w:bCs/>
      <w:sz w:val="32"/>
      <w:szCs w:val="24"/>
      <w:lang w:val="tr-TR" w:eastAsia="tr-TR" w:bidi="ar-SA"/>
    </w:rPr>
  </w:style>
  <w:style w:type="character" w:customStyle="1" w:styleId="Balk5Char">
    <w:name w:val="Başlık 5 Char"/>
    <w:link w:val="Balk5"/>
    <w:locked/>
    <w:rsid w:val="005E7EFC"/>
    <w:rPr>
      <w:rFonts w:ascii="Calibri" w:hAnsi="Calibri"/>
      <w:b/>
      <w:bCs/>
      <w:i/>
      <w:iCs/>
      <w:sz w:val="26"/>
      <w:szCs w:val="26"/>
      <w:lang w:val="tr-TR" w:eastAsia="tr-TR" w:bidi="ar-SA"/>
    </w:rPr>
  </w:style>
  <w:style w:type="paragraph" w:styleId="GvdeMetni2">
    <w:name w:val="Body Text 2"/>
    <w:basedOn w:val="Normal"/>
    <w:link w:val="GvdeMetni2Char"/>
    <w:rsid w:val="005E7EFC"/>
    <w:pPr>
      <w:jc w:val="center"/>
    </w:pPr>
    <w:rPr>
      <w:b/>
      <w:bCs/>
      <w:u w:val="single"/>
    </w:rPr>
  </w:style>
  <w:style w:type="character" w:customStyle="1" w:styleId="GvdeMetni2Char">
    <w:name w:val="Gövde Metni 2 Char"/>
    <w:link w:val="GvdeMetni2"/>
    <w:semiHidden/>
    <w:locked/>
    <w:rsid w:val="005E7EFC"/>
    <w:rPr>
      <w:b/>
      <w:bCs/>
      <w:sz w:val="24"/>
      <w:szCs w:val="24"/>
      <w:u w:val="single"/>
      <w:lang w:val="tr-TR" w:eastAsia="tr-TR" w:bidi="ar-SA"/>
    </w:rPr>
  </w:style>
  <w:style w:type="paragraph" w:styleId="GvdeMetni3">
    <w:name w:val="Body Text 3"/>
    <w:basedOn w:val="Normal"/>
    <w:rsid w:val="005E7EFC"/>
    <w:pPr>
      <w:jc w:val="both"/>
    </w:pPr>
    <w:rPr>
      <w:b/>
      <w:bCs/>
      <w:u w:val="single"/>
    </w:rPr>
  </w:style>
  <w:style w:type="paragraph" w:styleId="GvdeMetniGirintisi2">
    <w:name w:val="Body Text Indent 2"/>
    <w:basedOn w:val="Normal"/>
    <w:rsid w:val="005E7EFC"/>
    <w:pPr>
      <w:ind w:left="708"/>
    </w:pPr>
    <w:rPr>
      <w:b/>
      <w:bCs/>
      <w:u w:val="single"/>
    </w:rPr>
  </w:style>
  <w:style w:type="paragraph" w:styleId="GvdeMetniGirintisi3">
    <w:name w:val="Body Text Indent 3"/>
    <w:basedOn w:val="Normal"/>
    <w:link w:val="GvdeMetniGirintisi3Char"/>
    <w:rsid w:val="005E7EFC"/>
    <w:pPr>
      <w:ind w:firstLine="708"/>
    </w:pPr>
    <w:rPr>
      <w:b/>
      <w:bCs/>
      <w:u w:val="single"/>
    </w:rPr>
  </w:style>
  <w:style w:type="character" w:customStyle="1" w:styleId="GvdeMetniGirintisi3Char">
    <w:name w:val="Gövde Metni Girintisi 3 Char"/>
    <w:link w:val="GvdeMetniGirintisi3"/>
    <w:semiHidden/>
    <w:locked/>
    <w:rsid w:val="005E7EFC"/>
    <w:rPr>
      <w:b/>
      <w:bCs/>
      <w:sz w:val="24"/>
      <w:szCs w:val="24"/>
      <w:u w:val="single"/>
      <w:lang w:val="tr-TR" w:eastAsia="tr-TR" w:bidi="ar-SA"/>
    </w:rPr>
  </w:style>
  <w:style w:type="paragraph" w:styleId="KonuBal">
    <w:name w:val="Title"/>
    <w:basedOn w:val="Normal"/>
    <w:qFormat/>
    <w:rsid w:val="005E7EFC"/>
    <w:pPr>
      <w:jc w:val="center"/>
    </w:pPr>
    <w:rPr>
      <w:b/>
      <w:bCs/>
    </w:rPr>
  </w:style>
  <w:style w:type="character" w:styleId="Kpr">
    <w:name w:val="Hyperlink"/>
    <w:rsid w:val="005E7EFC"/>
    <w:rPr>
      <w:color w:val="0000FF"/>
      <w:u w:val="single"/>
    </w:rPr>
  </w:style>
  <w:style w:type="paragraph" w:customStyle="1" w:styleId="nor0">
    <w:name w:val="nor0"/>
    <w:basedOn w:val="Normal"/>
    <w:rsid w:val="005E7EFC"/>
    <w:pPr>
      <w:spacing w:before="100" w:beforeAutospacing="1" w:after="100" w:afterAutospacing="1"/>
    </w:pPr>
    <w:rPr>
      <w:rFonts w:ascii="Arial Unicode MS" w:eastAsia="Arial Unicode MS" w:hAnsi="Arial Unicode MS" w:cs="Arial Unicode MS"/>
    </w:rPr>
  </w:style>
  <w:style w:type="paragraph" w:styleId="T3">
    <w:name w:val="toc 3"/>
    <w:basedOn w:val="Normal"/>
    <w:next w:val="Normal"/>
    <w:autoRedefine/>
    <w:semiHidden/>
    <w:rsid w:val="005E7EFC"/>
    <w:pPr>
      <w:tabs>
        <w:tab w:val="right" w:leader="dot" w:pos="9060"/>
      </w:tabs>
      <w:jc w:val="center"/>
    </w:pPr>
    <w:rPr>
      <w:b/>
      <w:noProof/>
      <w:sz w:val="32"/>
      <w:szCs w:val="32"/>
    </w:rPr>
  </w:style>
  <w:style w:type="paragraph" w:customStyle="1" w:styleId="nor">
    <w:name w:val="nor"/>
    <w:basedOn w:val="Normal"/>
    <w:rsid w:val="005E7EFC"/>
    <w:pPr>
      <w:jc w:val="both"/>
    </w:pPr>
    <w:rPr>
      <w:rFonts w:ascii="New York" w:hAnsi="New York"/>
      <w:sz w:val="18"/>
      <w:szCs w:val="18"/>
    </w:rPr>
  </w:style>
  <w:style w:type="paragraph" w:styleId="GvdeMetniGirintisi">
    <w:name w:val="Body Text Indent"/>
    <w:basedOn w:val="Normal"/>
    <w:link w:val="GvdeMetniGirintisiChar"/>
    <w:rsid w:val="005E7EFC"/>
    <w:pPr>
      <w:spacing w:after="120"/>
      <w:ind w:left="283"/>
    </w:pPr>
  </w:style>
  <w:style w:type="character" w:customStyle="1" w:styleId="GvdeMetniGirintisiChar">
    <w:name w:val="Gövde Metni Girintisi Char"/>
    <w:link w:val="GvdeMetniGirintisi"/>
    <w:locked/>
    <w:rsid w:val="005E7EFC"/>
    <w:rPr>
      <w:sz w:val="24"/>
      <w:szCs w:val="24"/>
      <w:lang w:val="tr-TR" w:eastAsia="tr-TR" w:bidi="ar-SA"/>
    </w:rPr>
  </w:style>
  <w:style w:type="character" w:customStyle="1" w:styleId="NormalWebChar">
    <w:name w:val="Normal (Web) Char"/>
    <w:link w:val="NormalWeb"/>
    <w:rsid w:val="005E7EFC"/>
    <w:rPr>
      <w:rFonts w:ascii="Verdana" w:hAnsi="Verdana"/>
      <w:color w:val="333333"/>
      <w:sz w:val="18"/>
      <w:szCs w:val="18"/>
      <w:lang w:val="tr-TR" w:eastAsia="tr-TR" w:bidi="ar-SA"/>
    </w:rPr>
  </w:style>
  <w:style w:type="paragraph" w:customStyle="1" w:styleId="GvdeMetni21">
    <w:name w:val="Gövde Metni 21"/>
    <w:basedOn w:val="Normal"/>
    <w:rsid w:val="005E7EFC"/>
    <w:pPr>
      <w:overflowPunct w:val="0"/>
      <w:autoSpaceDE w:val="0"/>
      <w:autoSpaceDN w:val="0"/>
      <w:adjustRightInd w:val="0"/>
      <w:ind w:firstLine="708"/>
      <w:jc w:val="both"/>
      <w:textAlignment w:val="baseline"/>
    </w:pPr>
    <w:rPr>
      <w:sz w:val="28"/>
      <w:szCs w:val="20"/>
    </w:rPr>
  </w:style>
  <w:style w:type="paragraph" w:styleId="GvdeMetni4">
    <w:name w:val="Body Text"/>
    <w:basedOn w:val="Normal"/>
    <w:rsid w:val="005E7EFC"/>
    <w:pPr>
      <w:spacing w:after="120"/>
    </w:pPr>
    <w:rPr>
      <w:rFonts w:ascii="Times" w:eastAsia="Times" w:hAnsi="Times"/>
      <w:szCs w:val="20"/>
    </w:rPr>
  </w:style>
  <w:style w:type="character" w:customStyle="1" w:styleId="AltbilgiChar">
    <w:name w:val="Altbilgi Char"/>
    <w:link w:val="Altbilgi"/>
    <w:semiHidden/>
    <w:locked/>
    <w:rsid w:val="005E7EFC"/>
    <w:rPr>
      <w:sz w:val="24"/>
      <w:szCs w:val="24"/>
      <w:lang w:val="tr-TR" w:eastAsia="tr-TR" w:bidi="ar-SA"/>
    </w:rPr>
  </w:style>
  <w:style w:type="character" w:customStyle="1" w:styleId="searchword">
    <w:name w:val="searchword"/>
    <w:rsid w:val="005E7EFC"/>
    <w:rPr>
      <w:color w:val="FFFFFF"/>
      <w:shd w:val="clear" w:color="auto" w:fill="0082BF"/>
    </w:rPr>
  </w:style>
  <w:style w:type="paragraph" w:customStyle="1" w:styleId="baslk">
    <w:name w:val="baslk"/>
    <w:basedOn w:val="Normal"/>
    <w:rsid w:val="005E7EFC"/>
    <w:pPr>
      <w:spacing w:before="100" w:beforeAutospacing="1" w:after="100" w:afterAutospacing="1"/>
    </w:pPr>
  </w:style>
  <w:style w:type="paragraph" w:customStyle="1" w:styleId="3-normalyaz">
    <w:name w:val="3-normalyaz"/>
    <w:basedOn w:val="Normal"/>
    <w:rsid w:val="005E7EFC"/>
    <w:pPr>
      <w:spacing w:before="100" w:beforeAutospacing="1" w:after="100" w:afterAutospacing="1"/>
    </w:pPr>
  </w:style>
  <w:style w:type="character" w:customStyle="1" w:styleId="style21">
    <w:name w:val="style21"/>
    <w:rsid w:val="005E7EFC"/>
    <w:rPr>
      <w:sz w:val="22"/>
      <w:szCs w:val="22"/>
    </w:rPr>
  </w:style>
  <w:style w:type="paragraph" w:styleId="BelgeBalantlar">
    <w:name w:val="Document Map"/>
    <w:basedOn w:val="Normal"/>
    <w:semiHidden/>
    <w:rsid w:val="005E7EFC"/>
    <w:pPr>
      <w:shd w:val="clear" w:color="auto" w:fill="000080"/>
    </w:pPr>
    <w:rPr>
      <w:rFonts w:ascii="Tahoma" w:hAnsi="Tahoma" w:cs="Tahoma"/>
      <w:sz w:val="20"/>
      <w:szCs w:val="20"/>
    </w:rPr>
  </w:style>
  <w:style w:type="paragraph" w:styleId="DzMetin">
    <w:name w:val="Plain Text"/>
    <w:basedOn w:val="Normal"/>
    <w:rsid w:val="005E7EFC"/>
    <w:pPr>
      <w:spacing w:before="100" w:beforeAutospacing="1" w:after="100" w:afterAutospacing="1"/>
    </w:pPr>
  </w:style>
  <w:style w:type="character" w:customStyle="1" w:styleId="grame">
    <w:name w:val="grame"/>
    <w:basedOn w:val="VarsaylanParagrafYazTipi"/>
    <w:rsid w:val="005E7EFC"/>
  </w:style>
  <w:style w:type="paragraph" w:customStyle="1" w:styleId="Style1">
    <w:name w:val="Style1"/>
    <w:basedOn w:val="Normal"/>
    <w:rsid w:val="005E7EFC"/>
    <w:pPr>
      <w:widowControl w:val="0"/>
      <w:autoSpaceDE w:val="0"/>
      <w:autoSpaceDN w:val="0"/>
      <w:adjustRightInd w:val="0"/>
    </w:pPr>
  </w:style>
  <w:style w:type="paragraph" w:customStyle="1" w:styleId="Style2">
    <w:name w:val="Style2"/>
    <w:basedOn w:val="Normal"/>
    <w:rsid w:val="005E7EFC"/>
    <w:pPr>
      <w:widowControl w:val="0"/>
      <w:autoSpaceDE w:val="0"/>
      <w:autoSpaceDN w:val="0"/>
      <w:adjustRightInd w:val="0"/>
      <w:spacing w:line="418" w:lineRule="exact"/>
      <w:jc w:val="center"/>
    </w:pPr>
  </w:style>
  <w:style w:type="paragraph" w:customStyle="1" w:styleId="Style3">
    <w:name w:val="Style3"/>
    <w:basedOn w:val="Normal"/>
    <w:rsid w:val="005E7EFC"/>
    <w:pPr>
      <w:widowControl w:val="0"/>
      <w:autoSpaceDE w:val="0"/>
      <w:autoSpaceDN w:val="0"/>
      <w:adjustRightInd w:val="0"/>
      <w:spacing w:line="767" w:lineRule="exact"/>
      <w:ind w:firstLine="1163"/>
    </w:pPr>
  </w:style>
  <w:style w:type="character" w:customStyle="1" w:styleId="FontStyle19">
    <w:name w:val="Font Style19"/>
    <w:rsid w:val="005E7EFC"/>
    <w:rPr>
      <w:rFonts w:ascii="Times New Roman" w:hAnsi="Times New Roman" w:cs="Times New Roman"/>
      <w:b/>
      <w:bCs/>
      <w:sz w:val="70"/>
      <w:szCs w:val="70"/>
    </w:rPr>
  </w:style>
  <w:style w:type="character" w:customStyle="1" w:styleId="FontStyle20">
    <w:name w:val="Font Style20"/>
    <w:rsid w:val="005E7EFC"/>
    <w:rPr>
      <w:rFonts w:ascii="Times New Roman" w:hAnsi="Times New Roman" w:cs="Times New Roman"/>
      <w:b/>
      <w:bCs/>
      <w:sz w:val="20"/>
      <w:szCs w:val="20"/>
    </w:rPr>
  </w:style>
  <w:style w:type="character" w:customStyle="1" w:styleId="FontStyle21">
    <w:name w:val="Font Style21"/>
    <w:rsid w:val="005E7EFC"/>
    <w:rPr>
      <w:rFonts w:ascii="Times New Roman" w:hAnsi="Times New Roman" w:cs="Times New Roman"/>
      <w:sz w:val="20"/>
      <w:szCs w:val="20"/>
    </w:rPr>
  </w:style>
  <w:style w:type="character" w:customStyle="1" w:styleId="FontStyle23">
    <w:name w:val="Font Style23"/>
    <w:rsid w:val="005E7EFC"/>
    <w:rPr>
      <w:rFonts w:ascii="Times New Roman" w:hAnsi="Times New Roman" w:cs="Times New Roman"/>
      <w:spacing w:val="20"/>
      <w:sz w:val="20"/>
      <w:szCs w:val="20"/>
    </w:rPr>
  </w:style>
  <w:style w:type="character" w:customStyle="1" w:styleId="spelle">
    <w:name w:val="spelle"/>
    <w:rsid w:val="005E7EFC"/>
    <w:rPr>
      <w:rFonts w:cs="Times New Roman"/>
    </w:rPr>
  </w:style>
  <w:style w:type="paragraph" w:styleId="AklamaMetni">
    <w:name w:val="annotation text"/>
    <w:basedOn w:val="Normal"/>
    <w:link w:val="AklamaMetniChar"/>
    <w:semiHidden/>
    <w:rsid w:val="005E7EFC"/>
    <w:rPr>
      <w:sz w:val="20"/>
      <w:szCs w:val="20"/>
    </w:rPr>
  </w:style>
  <w:style w:type="character" w:customStyle="1" w:styleId="AklamaMetniChar">
    <w:name w:val="Açıklama Metni Char"/>
    <w:link w:val="AklamaMetni"/>
    <w:semiHidden/>
    <w:locked/>
    <w:rsid w:val="005E7EFC"/>
    <w:rPr>
      <w:lang w:val="tr-TR" w:eastAsia="tr-TR" w:bidi="ar-SA"/>
    </w:rPr>
  </w:style>
  <w:style w:type="paragraph" w:styleId="AklamaKonusu">
    <w:name w:val="annotation subject"/>
    <w:basedOn w:val="AklamaMetni"/>
    <w:next w:val="AklamaMetni"/>
    <w:link w:val="AklamaKonusuChar"/>
    <w:semiHidden/>
    <w:rsid w:val="005E7EFC"/>
    <w:rPr>
      <w:b/>
      <w:bCs/>
    </w:rPr>
  </w:style>
  <w:style w:type="character" w:customStyle="1" w:styleId="AklamaKonusuChar">
    <w:name w:val="Açıklama Konusu Char"/>
    <w:link w:val="AklamaKonusu"/>
    <w:semiHidden/>
    <w:locked/>
    <w:rsid w:val="005E7EFC"/>
    <w:rPr>
      <w:b/>
      <w:bCs/>
      <w:lang w:val="tr-TR" w:eastAsia="tr-TR" w:bidi="ar-SA"/>
    </w:rPr>
  </w:style>
  <w:style w:type="paragraph" w:styleId="BalonMetni">
    <w:name w:val="Balloon Text"/>
    <w:basedOn w:val="Normal"/>
    <w:link w:val="BalonMetniChar"/>
    <w:semiHidden/>
    <w:rsid w:val="005E7EFC"/>
    <w:rPr>
      <w:rFonts w:ascii="Tahoma" w:hAnsi="Tahoma" w:cs="Tahoma"/>
      <w:sz w:val="16"/>
      <w:szCs w:val="16"/>
    </w:rPr>
  </w:style>
  <w:style w:type="character" w:customStyle="1" w:styleId="BalonMetniChar">
    <w:name w:val="Balon Metni Char"/>
    <w:link w:val="BalonMetni"/>
    <w:semiHidden/>
    <w:locked/>
    <w:rsid w:val="005E7EFC"/>
    <w:rPr>
      <w:rFonts w:ascii="Tahoma" w:hAnsi="Tahoma" w:cs="Tahoma"/>
      <w:sz w:val="16"/>
      <w:szCs w:val="16"/>
      <w:lang w:val="tr-TR" w:eastAsia="tr-TR" w:bidi="ar-SA"/>
    </w:rPr>
  </w:style>
  <w:style w:type="character" w:styleId="Gl">
    <w:name w:val="Strong"/>
    <w:qFormat/>
    <w:rsid w:val="005E7EFC"/>
    <w:rPr>
      <w:rFonts w:cs="Times New Roman"/>
      <w:b/>
      <w:bCs/>
    </w:rPr>
  </w:style>
  <w:style w:type="paragraph" w:styleId="stbilgi">
    <w:name w:val="header"/>
    <w:basedOn w:val="Normal"/>
    <w:link w:val="stbilgiChar"/>
    <w:rsid w:val="005E7EFC"/>
    <w:pPr>
      <w:tabs>
        <w:tab w:val="center" w:pos="4536"/>
        <w:tab w:val="right" w:pos="9072"/>
      </w:tabs>
    </w:pPr>
  </w:style>
  <w:style w:type="character" w:customStyle="1" w:styleId="stbilgiChar">
    <w:name w:val="Üstbilgi Char"/>
    <w:link w:val="stbilgi"/>
    <w:semiHidden/>
    <w:locked/>
    <w:rsid w:val="005E7EFC"/>
    <w:rPr>
      <w:sz w:val="24"/>
      <w:szCs w:val="24"/>
      <w:lang w:val="tr-TR" w:eastAsia="tr-TR" w:bidi="ar-SA"/>
    </w:rPr>
  </w:style>
  <w:style w:type="paragraph" w:customStyle="1" w:styleId="ksmblm">
    <w:name w:val="ksmblm"/>
    <w:basedOn w:val="Normal"/>
    <w:rsid w:val="005E7EFC"/>
    <w:pPr>
      <w:spacing w:before="100" w:beforeAutospacing="1" w:after="100" w:afterAutospacing="1"/>
    </w:pPr>
  </w:style>
  <w:style w:type="paragraph" w:customStyle="1" w:styleId="3-NormalYaz0">
    <w:name w:val="3-Normal Yazı"/>
    <w:rsid w:val="005E7EFC"/>
    <w:pPr>
      <w:tabs>
        <w:tab w:val="left" w:pos="566"/>
      </w:tabs>
      <w:jc w:val="both"/>
    </w:pPr>
    <w:rPr>
      <w:sz w:val="19"/>
      <w:lang w:eastAsia="en-US"/>
    </w:rPr>
  </w:style>
  <w:style w:type="paragraph" w:customStyle="1" w:styleId="2-OrtaBaslk">
    <w:name w:val="2-Orta Baslık"/>
    <w:rsid w:val="005E7EFC"/>
    <w:pPr>
      <w:jc w:val="center"/>
    </w:pPr>
    <w:rPr>
      <w:b/>
      <w:sz w:val="19"/>
      <w:lang w:eastAsia="en-US"/>
    </w:rPr>
  </w:style>
  <w:style w:type="paragraph" w:customStyle="1" w:styleId="maddebasl">
    <w:name w:val="maddebasl"/>
    <w:basedOn w:val="Normal"/>
    <w:rsid w:val="005E7EFC"/>
    <w:pPr>
      <w:spacing w:before="100" w:beforeAutospacing="1" w:after="100" w:afterAutospacing="1"/>
    </w:pPr>
  </w:style>
  <w:style w:type="paragraph" w:customStyle="1" w:styleId="ksmblmalt">
    <w:name w:val="ksmblmalt"/>
    <w:basedOn w:val="Normal"/>
    <w:rsid w:val="005E7EFC"/>
    <w:pPr>
      <w:spacing w:before="100" w:beforeAutospacing="1" w:after="100" w:afterAutospacing="1"/>
    </w:pPr>
  </w:style>
  <w:style w:type="paragraph" w:customStyle="1" w:styleId="dipnot">
    <w:name w:val="dipnot"/>
    <w:basedOn w:val="Normal"/>
    <w:rsid w:val="005E7EFC"/>
    <w:pPr>
      <w:spacing w:before="100" w:beforeAutospacing="1" w:after="100" w:afterAutospacing="1"/>
    </w:pPr>
  </w:style>
  <w:style w:type="paragraph" w:customStyle="1" w:styleId="dipnot0">
    <w:name w:val="dipnot0"/>
    <w:basedOn w:val="Normal"/>
    <w:rsid w:val="005E7EFC"/>
    <w:pPr>
      <w:spacing w:before="100" w:beforeAutospacing="1" w:after="100" w:afterAutospacing="1"/>
    </w:pPr>
  </w:style>
  <w:style w:type="paragraph" w:customStyle="1" w:styleId="Metin">
    <w:name w:val="Metin"/>
    <w:basedOn w:val="Normal"/>
    <w:rsid w:val="005E7EFC"/>
    <w:pPr>
      <w:spacing w:line="360" w:lineRule="auto"/>
      <w:ind w:firstLine="709"/>
      <w:jc w:val="both"/>
    </w:pPr>
    <w:rPr>
      <w:rFonts w:ascii="Arial" w:hAnsi="Arial" w:cs="Arial"/>
      <w:szCs w:val="20"/>
    </w:rPr>
  </w:style>
  <w:style w:type="paragraph" w:customStyle="1" w:styleId="ksmblm3">
    <w:name w:val="ksmblm3"/>
    <w:basedOn w:val="Normal"/>
    <w:rsid w:val="005E7EFC"/>
    <w:pPr>
      <w:spacing w:before="100" w:beforeAutospacing="1" w:after="100" w:afterAutospacing="1"/>
    </w:pPr>
  </w:style>
  <w:style w:type="paragraph" w:styleId="HTMLncedenBiimlendirilmi">
    <w:name w:val="HTML Preformatted"/>
    <w:basedOn w:val="Normal"/>
    <w:rsid w:val="005E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ncedenbiimlendirilmi">
    <w:name w:val="ncedenbiimlendirilmi"/>
    <w:basedOn w:val="Normal"/>
    <w:rsid w:val="005E7EFC"/>
    <w:pPr>
      <w:spacing w:before="100" w:beforeAutospacing="1" w:after="100" w:afterAutospacing="1"/>
    </w:pPr>
  </w:style>
  <w:style w:type="paragraph" w:customStyle="1" w:styleId="maddebasl7">
    <w:name w:val="maddebasl7"/>
    <w:basedOn w:val="Normal"/>
    <w:rsid w:val="005E7EFC"/>
    <w:pPr>
      <w:spacing w:before="100" w:beforeAutospacing="1" w:after="100" w:afterAutospacing="1"/>
    </w:pPr>
  </w:style>
  <w:style w:type="paragraph" w:customStyle="1" w:styleId="nor8">
    <w:name w:val="nor8"/>
    <w:basedOn w:val="Normal"/>
    <w:rsid w:val="005E7EFC"/>
    <w:pPr>
      <w:spacing w:before="100" w:beforeAutospacing="1" w:after="100" w:afterAutospacing="1"/>
    </w:pPr>
  </w:style>
  <w:style w:type="paragraph" w:customStyle="1" w:styleId="nor4">
    <w:name w:val="nor4"/>
    <w:basedOn w:val="Normal"/>
    <w:rsid w:val="005E7EFC"/>
    <w:pPr>
      <w:spacing w:before="100" w:beforeAutospacing="1" w:after="100" w:afterAutospacing="1"/>
    </w:pPr>
  </w:style>
  <w:style w:type="character" w:customStyle="1" w:styleId="normal1">
    <w:name w:val="normal1"/>
    <w:basedOn w:val="VarsaylanParagrafYazTipi"/>
    <w:rsid w:val="005E7EFC"/>
  </w:style>
  <w:style w:type="paragraph" w:customStyle="1" w:styleId="bulletrakam">
    <w:name w:val="bulletrakam"/>
    <w:basedOn w:val="Normal"/>
    <w:rsid w:val="005E7EFC"/>
    <w:pPr>
      <w:spacing w:before="100" w:beforeAutospacing="1" w:after="100" w:afterAutospacing="1"/>
    </w:pPr>
    <w:rPr>
      <w:rFonts w:ascii="Verdana" w:hAnsi="Verdana"/>
      <w:sz w:val="14"/>
      <w:szCs w:val="14"/>
    </w:rPr>
  </w:style>
  <w:style w:type="character" w:customStyle="1" w:styleId="linkz">
    <w:name w:val="linkz"/>
    <w:basedOn w:val="VarsaylanParagrafYazTipi"/>
    <w:rsid w:val="005E7EFC"/>
  </w:style>
  <w:style w:type="character" w:customStyle="1" w:styleId="smalltext1">
    <w:name w:val="smalltext1"/>
    <w:rsid w:val="005E7EFC"/>
    <w:rPr>
      <w:rFonts w:ascii="Verdana" w:hAnsi="Verdana" w:hint="default"/>
      <w:sz w:val="20"/>
      <w:szCs w:val="20"/>
    </w:rPr>
  </w:style>
  <w:style w:type="character" w:styleId="HTMLCite">
    <w:name w:val="HTML Cite"/>
    <w:rsid w:val="005E7EFC"/>
    <w:rPr>
      <w:i/>
      <w:iCs/>
    </w:rPr>
  </w:style>
  <w:style w:type="character" w:styleId="zlenenKpr">
    <w:name w:val="FollowedHyperlink"/>
    <w:rsid w:val="005E7EFC"/>
    <w:rPr>
      <w:color w:val="800080"/>
      <w:u w:val="single"/>
    </w:rPr>
  </w:style>
  <w:style w:type="paragraph" w:customStyle="1" w:styleId="maddebasl0">
    <w:name w:val="maddebasl0"/>
    <w:basedOn w:val="Normal"/>
    <w:rsid w:val="005E7EFC"/>
    <w:pPr>
      <w:spacing w:before="100" w:beforeAutospacing="1" w:after="100" w:afterAutospacing="1"/>
    </w:pPr>
  </w:style>
  <w:style w:type="paragraph" w:customStyle="1" w:styleId="ksmblmalt0">
    <w:name w:val="ksmblmalt0"/>
    <w:basedOn w:val="Normal"/>
    <w:rsid w:val="005E7EFC"/>
    <w:pPr>
      <w:spacing w:before="100" w:beforeAutospacing="1" w:after="100" w:afterAutospacing="1"/>
    </w:pPr>
  </w:style>
  <w:style w:type="paragraph" w:customStyle="1" w:styleId="CharCharCharChar">
    <w:name w:val="Char Char Char Char"/>
    <w:basedOn w:val="Normal"/>
    <w:rsid w:val="005E7EFC"/>
    <w:pPr>
      <w:spacing w:after="160" w:line="240" w:lineRule="exact"/>
    </w:pPr>
    <w:rPr>
      <w:rFonts w:ascii="Arial" w:hAnsi="Arial"/>
      <w:kern w:val="16"/>
      <w:sz w:val="20"/>
      <w:szCs w:val="20"/>
      <w:lang w:eastAsia="en-US"/>
    </w:rPr>
  </w:style>
  <w:style w:type="paragraph" w:styleId="Altyaz">
    <w:name w:val="Subtitle"/>
    <w:basedOn w:val="Normal"/>
    <w:qFormat/>
    <w:rsid w:val="005E7EFC"/>
    <w:pPr>
      <w:jc w:val="center"/>
    </w:pPr>
    <w:rPr>
      <w:b/>
      <w:sz w:val="28"/>
      <w:szCs w:val="20"/>
    </w:rPr>
  </w:style>
  <w:style w:type="paragraph" w:styleId="DipnotMetni">
    <w:name w:val="footnote text"/>
    <w:basedOn w:val="Normal"/>
    <w:semiHidden/>
    <w:rsid w:val="005E7EFC"/>
    <w:rPr>
      <w:sz w:val="20"/>
      <w:szCs w:val="20"/>
    </w:rPr>
  </w:style>
  <w:style w:type="paragraph" w:customStyle="1" w:styleId="Default">
    <w:name w:val="Default"/>
    <w:rsid w:val="005E7EFC"/>
    <w:pPr>
      <w:autoSpaceDE w:val="0"/>
      <w:autoSpaceDN w:val="0"/>
      <w:adjustRightInd w:val="0"/>
    </w:pPr>
    <w:rPr>
      <w:color w:val="000000"/>
      <w:sz w:val="24"/>
      <w:szCs w:val="24"/>
    </w:rPr>
  </w:style>
  <w:style w:type="character" w:customStyle="1" w:styleId="style101">
    <w:name w:val="style101"/>
    <w:rsid w:val="005E7EFC"/>
    <w:rPr>
      <w:rFonts w:ascii="Arial" w:hAnsi="Arial" w:cs="Arial" w:hint="default"/>
      <w:color w:val="4F3C00"/>
      <w:sz w:val="21"/>
      <w:szCs w:val="21"/>
    </w:rPr>
  </w:style>
  <w:style w:type="character" w:customStyle="1" w:styleId="CharCharCharChar0">
    <w:name w:val="Char Char Char Char"/>
    <w:rsid w:val="005E7EFC"/>
    <w:rPr>
      <w:sz w:val="24"/>
      <w:szCs w:val="24"/>
      <w:lang w:val="tr-TR" w:eastAsia="tr-TR" w:bidi="ar-SA"/>
    </w:rPr>
  </w:style>
  <w:style w:type="character" w:customStyle="1" w:styleId="Balk1Char">
    <w:name w:val="Başlık 1 Char"/>
    <w:link w:val="Balk1"/>
    <w:locked/>
    <w:rsid w:val="00EB26F1"/>
    <w:rPr>
      <w:rFonts w:ascii="Arial" w:eastAsia="Times" w:hAnsi="Arial" w:cs="Arial"/>
      <w:b/>
      <w:bCs/>
      <w:lang w:val="tr-TR" w:eastAsia="tr-TR" w:bidi="ar-SA"/>
    </w:rPr>
  </w:style>
  <w:style w:type="character" w:customStyle="1" w:styleId="Balk2Char">
    <w:name w:val="Başlık 2 Char"/>
    <w:link w:val="Balk2"/>
    <w:semiHidden/>
    <w:locked/>
    <w:rsid w:val="00EB26F1"/>
    <w:rPr>
      <w:b/>
      <w:bCs/>
      <w:sz w:val="24"/>
      <w:szCs w:val="24"/>
      <w:u w:val="single"/>
      <w:lang w:val="tr-TR" w:eastAsia="tr-TR" w:bidi="ar-SA"/>
    </w:rPr>
  </w:style>
  <w:style w:type="character" w:customStyle="1" w:styleId="Balk3Char">
    <w:name w:val="Başlık 3 Char"/>
    <w:link w:val="Balk3"/>
    <w:semiHidden/>
    <w:locked/>
    <w:rsid w:val="00EB26F1"/>
    <w:rPr>
      <w:rFonts w:ascii="Arial" w:hAnsi="Arial" w:cs="Arial"/>
      <w:b/>
      <w:bCs/>
      <w:sz w:val="26"/>
      <w:szCs w:val="26"/>
      <w:lang w:val="tr-TR" w:eastAsia="tr-TR" w:bidi="ar-SA"/>
    </w:rPr>
  </w:style>
  <w:style w:type="character" w:customStyle="1" w:styleId="Heading4Char">
    <w:name w:val="Heading 4 Char"/>
    <w:semiHidden/>
    <w:locked/>
    <w:rsid w:val="00EB26F1"/>
    <w:rPr>
      <w:rFonts w:ascii="Calibri" w:hAnsi="Calibri" w:cs="Times New Roman"/>
      <w:b/>
      <w:bCs/>
      <w:sz w:val="28"/>
      <w:szCs w:val="28"/>
      <w:lang w:val="en-US"/>
    </w:rPr>
  </w:style>
  <w:style w:type="paragraph" w:customStyle="1" w:styleId="modern">
    <w:name w:val="modern"/>
    <w:basedOn w:val="Normal"/>
    <w:rsid w:val="00EB26F1"/>
    <w:rPr>
      <w:rFonts w:ascii="Times New Roman (WT)" w:hAnsi="Times New Roman (WT)" w:cs="Times New Roman (WT)"/>
      <w:lang w:val="en-US"/>
    </w:rPr>
  </w:style>
  <w:style w:type="character" w:styleId="AklamaBavurusu">
    <w:name w:val="annotation reference"/>
    <w:semiHidden/>
    <w:rsid w:val="00EB26F1"/>
    <w:rPr>
      <w:rFonts w:cs="Times New Roman"/>
      <w:sz w:val="16"/>
      <w:szCs w:val="16"/>
    </w:rPr>
  </w:style>
  <w:style w:type="character" w:customStyle="1" w:styleId="CommentTextChar">
    <w:name w:val="Comment Text Char"/>
    <w:semiHidden/>
    <w:locked/>
    <w:rsid w:val="00EB26F1"/>
    <w:rPr>
      <w:rFonts w:ascii="Times New Roman (WT)" w:hAnsi="Times New Roman (WT)" w:cs="Times New Roman (WT)"/>
      <w:sz w:val="20"/>
      <w:szCs w:val="20"/>
      <w:lang w:val="en-US"/>
    </w:rPr>
  </w:style>
  <w:style w:type="character" w:customStyle="1" w:styleId="FooterChar">
    <w:name w:val="Footer Char"/>
    <w:semiHidden/>
    <w:locked/>
    <w:rsid w:val="00EB26F1"/>
    <w:rPr>
      <w:rFonts w:ascii="Times New Roman (WT)" w:hAnsi="Times New Roman (WT)" w:cs="Times New Roman (WT)"/>
      <w:sz w:val="24"/>
      <w:szCs w:val="24"/>
      <w:lang w:val="en-US"/>
    </w:rPr>
  </w:style>
  <w:style w:type="character" w:customStyle="1" w:styleId="HeaderChar">
    <w:name w:val="Header Char"/>
    <w:semiHidden/>
    <w:locked/>
    <w:rsid w:val="00EB26F1"/>
    <w:rPr>
      <w:rFonts w:ascii="Times New Roman (WT)" w:hAnsi="Times New Roman (WT)" w:cs="Times New Roman (W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5437</Words>
  <Characters>30992</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MALİYE BAKANLIĞI</vt:lpstr>
    </vt:vector>
  </TitlesOfParts>
  <Company>HOME</Company>
  <LinksUpToDate>false</LinksUpToDate>
  <CharactersWithSpaces>36357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MALİYE BAKANLIĞI</dc:title>
  <dc:creator>7</dc:creator>
  <cp:lastModifiedBy>GULAY KECECIOGLU YILMAZ</cp:lastModifiedBy>
  <cp:revision>2</cp:revision>
  <cp:lastPrinted>2015-02-13T09:11:00Z</cp:lastPrinted>
  <dcterms:created xsi:type="dcterms:W3CDTF">2018-05-10T12:59:00Z</dcterms:created>
  <dcterms:modified xsi:type="dcterms:W3CDTF">2018-05-10T12:59:00Z</dcterms:modified>
</cp:coreProperties>
</file>